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E" w:rsidRDefault="00F003AE" w:rsidP="00F003AE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F003AE" w:rsidRDefault="00F003AE" w:rsidP="00F003AE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F003AE" w:rsidRPr="00C60924" w:rsidRDefault="00F003AE" w:rsidP="00F003AE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Анатомия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11"/>
      </w:tblGrid>
      <w:tr w:rsidR="00F003AE" w:rsidRPr="001B6744" w:rsidTr="009C6999">
        <w:tc>
          <w:tcPr>
            <w:tcW w:w="29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2"/>
            </w:tblGrid>
            <w:tr w:rsidR="00F003AE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F003AE" w:rsidRPr="00C7663E" w:rsidRDefault="00F003AE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F003AE" w:rsidRPr="001B6744" w:rsidRDefault="00F003AE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003AE" w:rsidRPr="00F003AE" w:rsidRDefault="00F003AE" w:rsidP="00F003AE">
            <w:pPr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F003AE">
              <w:rPr>
                <w:b/>
                <w:bCs/>
                <w:iCs/>
                <w:lang w:eastAsia="ar-SA"/>
              </w:rPr>
              <w:t>Цель</w:t>
            </w:r>
            <w:r w:rsidRPr="00F003AE">
              <w:rPr>
                <w:i/>
                <w:iCs/>
                <w:lang w:eastAsia="ar-SA"/>
              </w:rPr>
              <w:t xml:space="preserve"> </w:t>
            </w:r>
            <w:r w:rsidRPr="00F003AE">
              <w:rPr>
                <w:b/>
                <w:bCs/>
                <w:i/>
                <w:iCs/>
                <w:lang w:eastAsia="ar-SA"/>
              </w:rPr>
              <w:t>–</w:t>
            </w:r>
            <w:r w:rsidRPr="00F003AE">
              <w:rPr>
                <w:bCs/>
                <w:iCs/>
                <w:lang w:eastAsia="ar-SA"/>
              </w:rPr>
              <w:t xml:space="preserve"> </w:t>
            </w:r>
            <w:r w:rsidRPr="00F003AE">
              <w:rPr>
                <w:lang w:eastAsia="ar-SA"/>
              </w:rPr>
              <w:t>формирование у студентов знаний по анатомии человека и топографической анатомии, как организма в целом, так и отдельных органов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      </w:r>
          </w:p>
          <w:p w:rsidR="00F003AE" w:rsidRPr="00F003AE" w:rsidRDefault="00F003AE" w:rsidP="00F003AE">
            <w:pPr>
              <w:ind w:firstLine="709"/>
              <w:jc w:val="both"/>
              <w:rPr>
                <w:lang w:eastAsia="ar-SA"/>
              </w:rPr>
            </w:pPr>
            <w:r w:rsidRPr="00F003AE">
              <w:rPr>
                <w:b/>
                <w:lang w:eastAsia="ar-SA"/>
              </w:rPr>
              <w:t>Задачи</w:t>
            </w:r>
            <w:r w:rsidRPr="00F003AE">
              <w:rPr>
                <w:lang w:eastAsia="ar-SA"/>
              </w:rPr>
              <w:t>:</w:t>
            </w:r>
          </w:p>
          <w:p w:rsidR="00F003AE" w:rsidRPr="00F003AE" w:rsidRDefault="00F003AE" w:rsidP="00F003AE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eastAsia="ar-SA"/>
              </w:rPr>
            </w:pPr>
            <w:r w:rsidRPr="00F003AE">
              <w:rPr>
                <w:lang w:eastAsia="ar-SA"/>
              </w:rPr>
              <w:t xml:space="preserve">изучение студентами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</w:t>
            </w:r>
            <w:proofErr w:type="spellStart"/>
            <w:r w:rsidRPr="00F003AE">
              <w:rPr>
                <w:lang w:eastAsia="ar-SA"/>
              </w:rPr>
              <w:t>пренатальный</w:t>
            </w:r>
            <w:proofErr w:type="spellEnd"/>
            <w:r w:rsidRPr="00F003AE">
              <w:rPr>
                <w:lang w:eastAsia="ar-SA"/>
              </w:rPr>
              <w:t xml:space="preserve"> период развития (органогенез), варианты изменчивости отдельных органов и пороки их развития;</w:t>
            </w:r>
          </w:p>
          <w:p w:rsidR="00F003AE" w:rsidRPr="00F003AE" w:rsidRDefault="00F003AE" w:rsidP="00F003AE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eastAsia="ar-SA"/>
              </w:rPr>
            </w:pPr>
            <w:r w:rsidRPr="00F003AE">
              <w:rPr>
                <w:lang w:eastAsia="ar-SA"/>
              </w:rPr>
              <w:t xml:space="preserve">формирование у студентов знаний о взаимозависимости и единстве структуры и </w:t>
            </w:r>
            <w:proofErr w:type="gramStart"/>
            <w:r w:rsidRPr="00F003AE">
              <w:rPr>
                <w:lang w:eastAsia="ar-SA"/>
              </w:rPr>
              <w:t>функции</w:t>
            </w:r>
            <w:proofErr w:type="gramEnd"/>
            <w:r w:rsidRPr="00F003AE">
              <w:rPr>
                <w:lang w:eastAsia="ar-SA"/>
              </w:rPr>
              <w:t xml:space="preserve"> как отдельных органов, так и организма в целом, о взаимосвязи организма с изменяющимися условиями окружающей среды, влиянии экологических, генетических факторов, характера труда, профессии, физической культуры и социальных условий на развитие и строение организма;</w:t>
            </w:r>
          </w:p>
          <w:p w:rsidR="00F003AE" w:rsidRPr="00F003AE" w:rsidRDefault="00F003AE" w:rsidP="00F003AE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eastAsia="ar-SA"/>
              </w:rPr>
            </w:pPr>
            <w:r w:rsidRPr="00F003AE">
              <w:rPr>
                <w:lang w:eastAsia="ar-SA"/>
              </w:rPr>
              <w:t>формирование у студентов комплексного подхода при изучении анатомии и топографии органов и их систем; синтетического понимания строения тела человека в целом как взаимосвязи отдельных частей организма; представлений о значении фундаментальных исследований анатомической науки для прикладной и теоретической медицины;</w:t>
            </w:r>
          </w:p>
          <w:p w:rsidR="00F003AE" w:rsidRPr="00F003AE" w:rsidRDefault="00F003AE" w:rsidP="00F003AE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eastAsia="ar-SA"/>
              </w:rPr>
            </w:pPr>
            <w:r w:rsidRPr="00F003AE">
              <w:rPr>
                <w:lang w:eastAsia="ar-SA"/>
              </w:rPr>
              <w:t>формирование у студентов умений ориентироваться в сложном строении тела человека, безошибочно и точно находить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      </w:r>
          </w:p>
          <w:p w:rsidR="00F003AE" w:rsidRPr="00F003AE" w:rsidRDefault="00F003AE" w:rsidP="00F003AE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F003AE">
              <w:rPr>
                <w:lang w:eastAsia="ar-SA"/>
              </w:rPr>
              <w:t>воспитание студентов, руководствуясь традиционными принципами гуманизма и милосердия, уважительного и бережного отношения к изучаемому объекту – органам человеческого тела, к трупу; привитие высоконравственных норм поведения в секционных залах медицинского вуза</w:t>
            </w:r>
          </w:p>
        </w:tc>
      </w:tr>
      <w:tr w:rsidR="00F003AE" w:rsidRPr="001B6744" w:rsidTr="009C6999">
        <w:tc>
          <w:tcPr>
            <w:tcW w:w="29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2"/>
            </w:tblGrid>
            <w:tr w:rsidR="00F003AE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F003AE" w:rsidRPr="00C7663E" w:rsidRDefault="00F003AE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F003AE" w:rsidRPr="001B6744" w:rsidRDefault="00F003AE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003AE" w:rsidRPr="001B6A34" w:rsidRDefault="00F003AE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F003AE" w:rsidRPr="001B6744" w:rsidTr="009C6999">
        <w:tc>
          <w:tcPr>
            <w:tcW w:w="29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0"/>
              <w:gridCol w:w="222"/>
            </w:tblGrid>
            <w:tr w:rsidR="00F003AE" w:rsidRPr="00C7663E" w:rsidTr="003C1B6E">
              <w:trPr>
                <w:trHeight w:val="531"/>
              </w:trPr>
              <w:tc>
                <w:tcPr>
                  <w:tcW w:w="0" w:type="auto"/>
                </w:tcPr>
                <w:p w:rsidR="00F003AE" w:rsidRPr="00C7663E" w:rsidRDefault="00F003AE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F003AE" w:rsidRPr="00C7663E" w:rsidRDefault="00F003AE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F003AE" w:rsidRPr="001B6744" w:rsidRDefault="00F003AE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F003AE" w:rsidRPr="00732CE7" w:rsidRDefault="00F003AE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360</w:t>
            </w:r>
          </w:p>
        </w:tc>
      </w:tr>
      <w:tr w:rsidR="00F003AE" w:rsidRPr="001B6744" w:rsidTr="009C6999">
        <w:tc>
          <w:tcPr>
            <w:tcW w:w="29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2"/>
            </w:tblGrid>
            <w:tr w:rsidR="00F003AE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F003AE" w:rsidRPr="00624F59" w:rsidRDefault="00F003AE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F003AE" w:rsidRPr="001B6744" w:rsidRDefault="00F003AE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003AE" w:rsidRPr="00F003AE" w:rsidRDefault="00F003AE" w:rsidP="00F003AE">
            <w:pPr>
              <w:widowControl w:val="0"/>
              <w:tabs>
                <w:tab w:val="left" w:pos="708"/>
              </w:tabs>
              <w:suppressAutoHyphens/>
              <w:ind w:firstLine="709"/>
              <w:jc w:val="both"/>
              <w:rPr>
                <w:bCs/>
                <w:iCs/>
                <w:lang w:eastAsia="ar-SA"/>
              </w:rPr>
            </w:pPr>
            <w:r w:rsidRPr="00F003AE">
              <w:rPr>
                <w:b/>
                <w:bCs/>
                <w:lang w:eastAsia="ar-SA"/>
              </w:rPr>
              <w:t>Знать:</w:t>
            </w:r>
            <w:r w:rsidRPr="00F003AE">
              <w:rPr>
                <w:bCs/>
                <w:iCs/>
                <w:lang w:eastAsia="ar-SA"/>
              </w:rPr>
              <w:t xml:space="preserve"> </w:t>
            </w:r>
          </w:p>
          <w:p w:rsidR="00F003AE" w:rsidRPr="00F003AE" w:rsidRDefault="00F003AE" w:rsidP="00F003AE">
            <w:pPr>
              <w:numPr>
                <w:ilvl w:val="0"/>
                <w:numId w:val="6"/>
              </w:numPr>
              <w:ind w:left="0" w:firstLine="709"/>
              <w:jc w:val="both"/>
              <w:rPr>
                <w:bCs/>
                <w:iCs/>
                <w:lang w:eastAsia="ar-SA"/>
              </w:rPr>
            </w:pPr>
            <w:r w:rsidRPr="00F003AE">
              <w:rPr>
                <w:bCs/>
                <w:iCs/>
                <w:lang w:eastAsia="ar-SA"/>
              </w:rPr>
              <w:t>методы анатомических исследований и анатомических терминов (русские и латинские);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eastAsia="ar-SA"/>
              </w:rPr>
            </w:pPr>
            <w:r w:rsidRPr="00F003AE">
              <w:rPr>
                <w:color w:val="000000"/>
                <w:lang w:eastAsia="ar-SA"/>
              </w:rPr>
              <w:t>основные этапы развития анатомической науки, ее значение для медицины и биологии;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eastAsia="ar-SA"/>
              </w:rPr>
            </w:pPr>
            <w:r w:rsidRPr="00F003AE">
              <w:rPr>
                <w:color w:val="000000"/>
                <w:lang w:eastAsia="ar-SA"/>
              </w:rPr>
              <w:lastRenderedPageBreak/>
              <w:t>основные направления анатомии человека, традиционные и современные методы анатомических исследований;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eastAsia="ar-SA"/>
              </w:rPr>
            </w:pPr>
            <w:r w:rsidRPr="00F003AE">
              <w:rPr>
                <w:color w:val="000000"/>
                <w:lang w:eastAsia="ar-SA"/>
              </w:rPr>
              <w:t>основы анатомической терминологии в русском и латинском эквивалентах;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eastAsia="ar-SA"/>
              </w:rPr>
            </w:pPr>
            <w:r w:rsidRPr="00F003AE">
              <w:rPr>
                <w:color w:val="000000"/>
                <w:lang w:eastAsia="ar-SA"/>
              </w:rPr>
              <w:t>общие закономерности строения тела человека, структурно-функциональные взаимоотношения частей организма;</w:t>
            </w:r>
          </w:p>
          <w:p w:rsidR="00F003AE" w:rsidRPr="00F003AE" w:rsidRDefault="00F003AE" w:rsidP="00F003AE">
            <w:pPr>
              <w:numPr>
                <w:ilvl w:val="0"/>
                <w:numId w:val="6"/>
              </w:numPr>
              <w:ind w:left="0" w:firstLine="709"/>
              <w:jc w:val="both"/>
              <w:rPr>
                <w:bCs/>
                <w:iCs/>
                <w:lang w:eastAsia="ar-SA"/>
              </w:rPr>
            </w:pPr>
            <w:r w:rsidRPr="00F003AE">
              <w:rPr>
                <w:bCs/>
                <w:iCs/>
                <w:lang w:eastAsia="ar-SA"/>
              </w:rPr>
              <w:t>значение фундаментальных исследований анатомической науки для практической и теоретической медицины.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lang w:eastAsia="ar-SA"/>
              </w:rPr>
            </w:pPr>
            <w:r w:rsidRPr="00F003AE">
              <w:rPr>
                <w:lang w:eastAsia="ar-SA"/>
              </w:rPr>
              <w:t>анатомо-топографические взаимоотношения органов и частей организма у взрослого человека, детей и подростков;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eastAsia="ar-SA"/>
              </w:rPr>
            </w:pPr>
            <w:r w:rsidRPr="00F003AE">
              <w:rPr>
                <w:color w:val="000000"/>
                <w:lang w:eastAsia="ar-SA"/>
              </w:rPr>
              <w:t>основные детали строения и топографии органов, их систем, их основные функции в различные возрастные периоды;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eastAsia="ar-SA"/>
              </w:rPr>
            </w:pPr>
            <w:r w:rsidRPr="00F003AE">
              <w:rPr>
                <w:color w:val="000000"/>
                <w:lang w:eastAsia="ar-SA"/>
              </w:rPr>
              <w:t xml:space="preserve">возможные варианты </w:t>
            </w:r>
            <w:r w:rsidRPr="00F003AE">
              <w:rPr>
                <w:bCs/>
                <w:color w:val="000000"/>
                <w:lang w:eastAsia="ar-SA"/>
              </w:rPr>
              <w:t xml:space="preserve">строения, </w:t>
            </w:r>
            <w:r w:rsidRPr="00F003AE">
              <w:rPr>
                <w:color w:val="000000"/>
                <w:lang w:eastAsia="ar-SA"/>
              </w:rPr>
              <w:t>основные аномалии и пороки развития органов и их систем;</w:t>
            </w:r>
          </w:p>
          <w:p w:rsidR="00F003AE" w:rsidRPr="00F003AE" w:rsidRDefault="00F003AE" w:rsidP="00F003A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eastAsia="ar-SA"/>
              </w:rPr>
            </w:pPr>
            <w:r w:rsidRPr="00F003AE">
              <w:rPr>
                <w:color w:val="000000"/>
                <w:lang w:eastAsia="ar-SA"/>
              </w:rPr>
              <w:t>прикладное значение полученных знаний по анатомии взрослого человека, детей и подростков для последующего обучения и в дальнейшем – для профессиональной деятельности.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  <w:lang w:eastAsia="ar-SA"/>
              </w:rPr>
            </w:pPr>
            <w:r w:rsidRPr="00F003AE">
              <w:rPr>
                <w:sz w:val="24"/>
                <w:szCs w:val="24"/>
              </w:rPr>
              <w:t xml:space="preserve">правила работы и техники безопасности в физических, химических, биологических и клинических лабораториях, с реактивами, приборами и животными; 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классификацию, морфологию и физиологию микроорганизмов и вирусов, их влияние на здоровье человека, микробиологию полости рта, применение основных антибактериальных, противовирусных и биологических препаратов;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 xml:space="preserve">пользоваться лабораторным оборудованием; работать с увеличительной техникой при изучении физики, химии, биологии; 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проводить статистическую обработку экспериментальных данных;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интерпретировать результаты наиболее распространенных методов лабораторий и функциональной диагностики, термометрии для выявления патологических процессов в органах и системах пациентов;</w:t>
            </w:r>
          </w:p>
          <w:p w:rsidR="00F003AE" w:rsidRPr="00F003AE" w:rsidRDefault="00F003AE" w:rsidP="00F003AE">
            <w:pPr>
              <w:pStyle w:val="a3"/>
              <w:widowControl w:val="0"/>
              <w:tabs>
                <w:tab w:val="left" w:pos="708"/>
              </w:tabs>
              <w:suppressAutoHyphens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F003AE">
              <w:rPr>
                <w:b/>
                <w:sz w:val="24"/>
                <w:szCs w:val="24"/>
              </w:rPr>
              <w:t>Уметь</w:t>
            </w:r>
            <w:r w:rsidRPr="00F003AE">
              <w:rPr>
                <w:sz w:val="24"/>
                <w:szCs w:val="24"/>
              </w:rPr>
              <w:t>: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ab/>
              <w:t>правильно пользоваться анатомическими инструментами (пинцетом, скальпелем и др.);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находить и показывать на анатомических препаратах органы, их части, детали строения, правильно называть их по-русски и по-латыни;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ориентироваться в топографии и деталях строения органов на анатомических препаратах; показывать, правильно называть на русском и латинском языках органы и их части;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 xml:space="preserve">находить и выделять методом препарирования мышцы и фасции, крупные сосуды, нервы протоки желез, </w:t>
            </w:r>
            <w:r w:rsidRPr="00F003AE">
              <w:rPr>
                <w:sz w:val="24"/>
                <w:szCs w:val="24"/>
              </w:rPr>
              <w:lastRenderedPageBreak/>
              <w:t>отдельные органы;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находить и показывать на рентгеновских снимках органы и основные детали их строения;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находить и прощупывать на теле живого человека основные костные и мышечные ориентиры, наносить проекцию основных сосудисто-нервных пучков областей тела человека; правильно называть и демонстрировать движения в суставах тела человека;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пользоваться научной литературой;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 xml:space="preserve">показывать на изображениях, полученных различными методами визуализации (рентгеновские снимки, компьютерные и магнитно-резонансные </w:t>
            </w:r>
            <w:proofErr w:type="spellStart"/>
            <w:r w:rsidRPr="00F003AE">
              <w:rPr>
                <w:sz w:val="24"/>
                <w:szCs w:val="24"/>
              </w:rPr>
              <w:t>томограммы</w:t>
            </w:r>
            <w:proofErr w:type="spellEnd"/>
            <w:r w:rsidRPr="00F003AE">
              <w:rPr>
                <w:sz w:val="24"/>
                <w:szCs w:val="24"/>
              </w:rPr>
              <w:t xml:space="preserve"> и др.) органы, их части и детали строения</w:t>
            </w:r>
          </w:p>
          <w:p w:rsidR="00F003AE" w:rsidRPr="00F003AE" w:rsidRDefault="00F003AE" w:rsidP="00F003AE">
            <w:pPr>
              <w:widowControl w:val="0"/>
              <w:tabs>
                <w:tab w:val="left" w:pos="708"/>
              </w:tabs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F003A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Владеть: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  <w:lang w:eastAsia="ar-SA"/>
              </w:rPr>
            </w:pPr>
            <w:r w:rsidRPr="00F003AE">
              <w:rPr>
                <w:sz w:val="24"/>
                <w:szCs w:val="24"/>
              </w:rPr>
              <w:t>базовыми технологиями преобразования информации; текстовые, табличные редакторы; техникой работы в сети Интернет для профессиональной деятельности;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медико-функциональным понятийным аппаратом;</w:t>
            </w:r>
          </w:p>
          <w:p w:rsidR="00F003AE" w:rsidRPr="00F003AE" w:rsidRDefault="00F003AE" w:rsidP="00F003A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методами стерилизации, дезинфекции и антисептической обработки;</w:t>
            </w:r>
          </w:p>
          <w:p w:rsidR="00F003AE" w:rsidRPr="003C1B6E" w:rsidRDefault="00F003AE" w:rsidP="003C1B6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  <w:tab w:val="left" w:pos="5040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F003AE">
              <w:rPr>
                <w:sz w:val="24"/>
                <w:szCs w:val="24"/>
              </w:rPr>
              <w:t>информации о принципах стерилизации, дезинфекции и антисептической обработки инструментов и оборудования во избежание инфицирования врача и п</w:t>
            </w:r>
            <w:r>
              <w:rPr>
                <w:sz w:val="24"/>
                <w:szCs w:val="24"/>
              </w:rPr>
              <w:t>ациента.</w:t>
            </w:r>
          </w:p>
        </w:tc>
      </w:tr>
      <w:tr w:rsidR="00F003AE" w:rsidRPr="001B6744" w:rsidTr="009C6999">
        <w:tc>
          <w:tcPr>
            <w:tcW w:w="29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2"/>
            </w:tblGrid>
            <w:tr w:rsidR="00F003AE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F003AE" w:rsidRPr="00624F59" w:rsidRDefault="00F003AE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003AE" w:rsidRPr="001B6744" w:rsidRDefault="00F003AE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003A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sz w:val="24"/>
                <w:szCs w:val="24"/>
                <w:lang w:eastAsia="ar-SA"/>
              </w:rPr>
              <w:t>Введение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sz w:val="24"/>
                <w:szCs w:val="24"/>
                <w:lang w:eastAsia="ar-SA"/>
              </w:rPr>
              <w:t>Опорно-двигательный аппарат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sz w:val="24"/>
                <w:szCs w:val="24"/>
                <w:lang w:eastAsia="ar-SA"/>
              </w:rPr>
              <w:t>Спланхнология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sz w:val="24"/>
                <w:szCs w:val="24"/>
                <w:lang w:eastAsia="ar-SA"/>
              </w:rPr>
              <w:t>Органы иммунной системы и пути оттока лимфы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sz w:val="24"/>
                <w:szCs w:val="24"/>
                <w:lang w:eastAsia="ar-SA"/>
              </w:rPr>
              <w:t>Эндокринные железы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proofErr w:type="gramStart"/>
            <w:r w:rsidRPr="003C1B6E">
              <w:rPr>
                <w:sz w:val="24"/>
                <w:szCs w:val="24"/>
                <w:lang w:eastAsia="ar-SA"/>
              </w:rPr>
              <w:t>Сердечно-сосудистая</w:t>
            </w:r>
            <w:proofErr w:type="gramEnd"/>
            <w:r w:rsidRPr="003C1B6E">
              <w:rPr>
                <w:sz w:val="24"/>
                <w:szCs w:val="24"/>
                <w:lang w:eastAsia="ar-SA"/>
              </w:rPr>
              <w:t xml:space="preserve"> система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sz w:val="24"/>
                <w:szCs w:val="24"/>
                <w:lang w:eastAsia="ar-SA"/>
              </w:rPr>
              <w:t>Неврология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bCs/>
                <w:sz w:val="24"/>
                <w:szCs w:val="24"/>
                <w:lang w:eastAsia="ar-SA"/>
              </w:rPr>
              <w:t>Эстезиология</w:t>
            </w:r>
          </w:p>
          <w:p w:rsidR="003C1B6E" w:rsidRPr="003C1B6E" w:rsidRDefault="003C1B6E" w:rsidP="003C1B6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3C1B6E">
              <w:rPr>
                <w:sz w:val="24"/>
                <w:szCs w:val="24"/>
                <w:lang w:eastAsia="ar-SA"/>
              </w:rPr>
              <w:t>Топография сосудов и нервов в различных частях тела человека</w:t>
            </w:r>
          </w:p>
        </w:tc>
      </w:tr>
      <w:tr w:rsidR="00F003AE" w:rsidRPr="001B6744" w:rsidTr="009C6999">
        <w:tc>
          <w:tcPr>
            <w:tcW w:w="2978" w:type="dxa"/>
            <w:shd w:val="clear" w:color="auto" w:fill="auto"/>
          </w:tcPr>
          <w:p w:rsidR="00F003AE" w:rsidRPr="00F56288" w:rsidRDefault="00F003AE" w:rsidP="001578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3C1B6E" w:rsidRPr="00732CE7" w:rsidRDefault="00F003AE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F003AE" w:rsidRPr="001B6744" w:rsidTr="009C6999">
        <w:tc>
          <w:tcPr>
            <w:tcW w:w="2978" w:type="dxa"/>
            <w:shd w:val="clear" w:color="auto" w:fill="auto"/>
          </w:tcPr>
          <w:p w:rsidR="00F003AE" w:rsidRPr="001B6744" w:rsidRDefault="00F003AE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F003AE" w:rsidRPr="00F003AE" w:rsidRDefault="00F003AE" w:rsidP="00F003AE">
            <w:pPr>
              <w:ind w:firstLine="709"/>
              <w:jc w:val="both"/>
            </w:pPr>
            <w:r w:rsidRPr="00F003AE">
              <w:t>Анатомический зал на 20 посадочных мест.</w:t>
            </w:r>
          </w:p>
          <w:p w:rsidR="003C1B6E" w:rsidRPr="00F003AE" w:rsidRDefault="00F003AE" w:rsidP="003C1B6E">
            <w:pPr>
              <w:ind w:firstLine="709"/>
              <w:jc w:val="both"/>
            </w:pPr>
            <w:proofErr w:type="gramStart"/>
            <w:r w:rsidRPr="00F003AE">
              <w:t>Столы, стулья, доска аудиторная, экран, ноутбук, мультимед. проектор, стул преподавателя, комплект анатомических планшетов по всем темам курса, анатомический музей (муляжи: органы зрения и слуха, грудная клетка, нижняя поверхность печени, двенадцатиперстная кишка и поджелудочная железа, почки;</w:t>
            </w:r>
            <w:proofErr w:type="gramEnd"/>
            <w:r w:rsidRPr="00F003AE">
              <w:t xml:space="preserve"> гортань, трахея, сагиттальный распил головы и шеи, полость носа, глотка, полость рта, верхний отдел пищевода, муляж правой половины головы, муляж передней брюшной стенки, сагиттальный распил мужского и женского таза, мышцы головы и шеи)</w:t>
            </w:r>
            <w:proofErr w:type="gramStart"/>
            <w:r w:rsidRPr="00F003AE">
              <w:t>;н</w:t>
            </w:r>
            <w:proofErr w:type="gramEnd"/>
            <w:r w:rsidRPr="00F003AE">
              <w:t>аборы учебных пособий-</w:t>
            </w:r>
            <w:proofErr w:type="spellStart"/>
            <w:r w:rsidRPr="00F003AE">
              <w:t>пластинатов</w:t>
            </w:r>
            <w:proofErr w:type="spellEnd"/>
            <w:r>
              <w:t xml:space="preserve"> по остеологии</w:t>
            </w:r>
            <w:bookmarkStart w:id="0" w:name="_GoBack"/>
            <w:bookmarkEnd w:id="0"/>
            <w:r>
              <w:t xml:space="preserve">, </w:t>
            </w:r>
            <w:r w:rsidRPr="00F003AE">
              <w:t xml:space="preserve">спланхнологии, </w:t>
            </w:r>
            <w:proofErr w:type="spellStart"/>
            <w:r w:rsidRPr="00F003AE">
              <w:t>ангионеврологии</w:t>
            </w:r>
            <w:proofErr w:type="spellEnd"/>
            <w:r w:rsidRPr="00F003AE">
              <w:t xml:space="preserve">, мумифицированный труп </w:t>
            </w:r>
            <w:proofErr w:type="spellStart"/>
            <w:r w:rsidRPr="00F003AE">
              <w:t>Трупохранилище</w:t>
            </w:r>
            <w:proofErr w:type="spellEnd"/>
            <w:r w:rsidRPr="00F003AE">
              <w:t xml:space="preserve"> (секционный стол, формалиновый труп, банки с препаратами в формалине)</w:t>
            </w:r>
          </w:p>
        </w:tc>
      </w:tr>
      <w:tr w:rsidR="00F003AE" w:rsidRPr="001B6744" w:rsidTr="009C6999">
        <w:tc>
          <w:tcPr>
            <w:tcW w:w="2978" w:type="dxa"/>
            <w:shd w:val="clear" w:color="auto" w:fill="auto"/>
          </w:tcPr>
          <w:p w:rsidR="00F003AE" w:rsidRPr="00F56288" w:rsidRDefault="00F003AE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9C6343" w:rsidRDefault="009C6343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3 семестр – экзамен</w:t>
            </w:r>
          </w:p>
          <w:p w:rsidR="009C6343" w:rsidRPr="00252FF3" w:rsidRDefault="009C6343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5 семестр - экзамен</w:t>
            </w:r>
          </w:p>
        </w:tc>
      </w:tr>
    </w:tbl>
    <w:p w:rsidR="000E59F6" w:rsidRDefault="000E59F6"/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0B1"/>
    <w:multiLevelType w:val="hybridMultilevel"/>
    <w:tmpl w:val="F02A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38EF"/>
    <w:multiLevelType w:val="hybridMultilevel"/>
    <w:tmpl w:val="B712C47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4E7C24"/>
    <w:multiLevelType w:val="hybridMultilevel"/>
    <w:tmpl w:val="722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E"/>
    <w:rsid w:val="000E59F6"/>
    <w:rsid w:val="003C1B6E"/>
    <w:rsid w:val="009C6343"/>
    <w:rsid w:val="009C6999"/>
    <w:rsid w:val="00F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03AE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F003AE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F00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00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03AE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F003AE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F00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00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2014-10-20T10:14:00Z</dcterms:created>
  <dcterms:modified xsi:type="dcterms:W3CDTF">2014-10-20T12:25:00Z</dcterms:modified>
</cp:coreProperties>
</file>