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1" w:rsidRDefault="00235461" w:rsidP="0023546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235461" w:rsidRDefault="00235461" w:rsidP="0023546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35461" w:rsidRPr="00235461" w:rsidRDefault="00235461" w:rsidP="00235461">
      <w:pPr>
        <w:widowControl w:val="0"/>
        <w:suppressAutoHyphens/>
        <w:spacing w:after="120"/>
        <w:jc w:val="center"/>
        <w:rPr>
          <w:b/>
          <w:bCs/>
          <w:sz w:val="28"/>
          <w:szCs w:val="28"/>
          <w:u w:val="single"/>
        </w:rPr>
      </w:pPr>
      <w:r w:rsidRPr="00235461">
        <w:rPr>
          <w:b/>
          <w:sz w:val="28"/>
          <w:szCs w:val="28"/>
          <w:u w:val="single"/>
        </w:rPr>
        <w:t>«Клиническая физиология»</w:t>
      </w:r>
    </w:p>
    <w:p w:rsidR="00235461" w:rsidRDefault="00235461" w:rsidP="0023546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762"/>
      </w:tblGrid>
      <w:tr w:rsidR="00235461" w:rsidTr="00235461">
        <w:tc>
          <w:tcPr>
            <w:tcW w:w="2127" w:type="dxa"/>
          </w:tcPr>
          <w:p w:rsidR="00235461" w:rsidRPr="00235461" w:rsidRDefault="00235461" w:rsidP="00235461">
            <w:pPr>
              <w:widowControl w:val="0"/>
              <w:spacing w:after="120"/>
              <w:jc w:val="both"/>
              <w:rPr>
                <w:b/>
                <w:bCs/>
              </w:rPr>
            </w:pPr>
            <w:r w:rsidRPr="00235461">
              <w:rPr>
                <w:b/>
                <w:bCs/>
              </w:rPr>
              <w:t>Пояснительная записка</w:t>
            </w:r>
          </w:p>
        </w:tc>
        <w:tc>
          <w:tcPr>
            <w:tcW w:w="7762" w:type="dxa"/>
          </w:tcPr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Учебная дисциплина «Клиническая физиология» изучается студентами ΙΙ курса лечебного факультета очной формы обучения на базе среднего образования.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Рабочая учебная программа по клинической физиологии составлена на основании требований ФГОС ВПО, предъявляемым к студентам по специальности 060101.65 «Лечебное дело» с учётом особенностей изучения дисциплины в медицинском вузе.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В соответствии с учебным планом студенты ΙΙ курса лечебного факультета изучают дисциплину в </w:t>
            </w:r>
            <w:r w:rsidRPr="00235461">
              <w:rPr>
                <w:lang w:val="en-US"/>
              </w:rPr>
              <w:t>III</w:t>
            </w:r>
            <w:r w:rsidRPr="00235461">
              <w:t xml:space="preserve"> семестре. Всего на дисциплину отводится 72 академических часов, аудиторных – 72 часа, в том числе: 18 часов лекций, 54 часа практических занятий. Изучение дисциплины завершается сдачей зачета по клинической физиологии (3-й семестр).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Рабочая программа составлена на основе разделов и тем, рекомендованных примерной программой по клинической физиологии для студентов медицинских вузов (2010 г). Содержание отражает основные фундаментальные разделы и темы типовой программы, согласно плана подготовки врача «специалист».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Учебный материал распределён между лекциями и практическими занятиями студента в учебное время. Лекции читаются по наиболее важным проблемам клинической физиологии. Содержание лекций отражает современные достижения науки и практики. К чтению лекций привлекаются профессора и доценты кафедры.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На практических занятиях студенты самостоятельно под руководством преподавателя проводят экспериментальные исследования, протоколируют и анализируют полученные результаты, изучают готовые мазки крови, препараты, данные гемограмм, электрокардиограмм, результаты биохимических анализов и др., проводят патофизиологический анализ, формулируют заключение по данным ситуационных задач. К экспериментам студенты допускаются после ознакомления с основными требованиями, предъявляемыми к медико-биологическому эксперименту, которые рассматриваются на первом занятии. Студентов знакомят с приёмами работы на животных и техникой безопасности, проведением процедур различного рода, включая методы обезболивания животных и их эвтаназии.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В соответствии с требованиями ФГОС ВПО в учебном процессе используются активные и интерактивные формы занятий (ролевые игры, решение ситуационных задач, данных лабораторных и инструментальных методов исследования и т.д.). 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Работа с учебной литературой рассматривается как вид учебной деятельности по дисциплине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Различные виды деятельности в процессе учебного раздела по клинической физиологии формируют способность к анализу и оценке своих возможностей, приобретению новых знаний, освоению умений, </w:t>
            </w:r>
            <w:r w:rsidRPr="00235461">
              <w:lastRenderedPageBreak/>
              <w:t>использованию различные информационно-образовательных технологий.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По каждому разделу на кафедре разработаны методические рекомендации для студентов и методические указания для преподавателей. 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Продолжительность практических занятий по клинической физиологии – </w:t>
            </w:r>
            <w:r w:rsidRPr="00235461">
              <w:rPr>
                <w:color w:val="C00000"/>
              </w:rPr>
              <w:t xml:space="preserve">3 </w:t>
            </w:r>
            <w:r w:rsidRPr="00235461">
              <w:t xml:space="preserve">академических часа. На клиническую физиологию выделяется 24 часа в 3 семестре. С целью контроля усвоения учебной дисциплины на кафедре осуществляется контроль знаний. Применяется тестовый контроль, решение ситуационных задач, проведение итоговых занятий, сдача практических навыков. Студент аттестуется на каждом практическом занятии. 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 xml:space="preserve">Итоговая аттестация осуществляется в конце 3 семестра. 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При проведении практических занятий по темам используется диагностическая аппаратура на базе персональных компьютеров.</w:t>
            </w:r>
          </w:p>
          <w:p w:rsidR="00235461" w:rsidRPr="00235461" w:rsidRDefault="00235461" w:rsidP="00235461">
            <w:pPr>
              <w:widowControl w:val="0"/>
              <w:suppressAutoHyphens/>
              <w:ind w:firstLine="709"/>
              <w:jc w:val="both"/>
            </w:pPr>
            <w:r w:rsidRPr="00235461">
              <w:t>В ходе учебного процесса студентам прививаются навыки аккуратности, воспитываются дисциплинированность, обязательность, прилежание в учёбе, уважительное отношение к одногруппникам и преподавателям, принципы деонтологии, высокой нравственности и гражданской позиции. Студентам прививаются навыки межнационального общени</w:t>
            </w:r>
            <w:r>
              <w:t xml:space="preserve">я, национальной толерантности. 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62"/>
      </w:tblGrid>
      <w:tr w:rsidR="00235461" w:rsidRPr="001B6744" w:rsidTr="00AC6829">
        <w:trPr>
          <w:trHeight w:val="1754"/>
        </w:trPr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235461" w:rsidRPr="00C7663E" w:rsidTr="00235461">
              <w:trPr>
                <w:trHeight w:val="245"/>
              </w:trPr>
              <w:tc>
                <w:tcPr>
                  <w:tcW w:w="2008" w:type="dxa"/>
                </w:tcPr>
                <w:p w:rsidR="00235461" w:rsidRPr="00C7663E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Цель изучения дисциплины </w:t>
                  </w:r>
                </w:p>
              </w:tc>
            </w:tr>
          </w:tbl>
          <w:p w:rsidR="00235461" w:rsidRPr="001B6744" w:rsidRDefault="00235461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62" w:type="dxa"/>
            <w:shd w:val="clear" w:color="auto" w:fill="auto"/>
          </w:tcPr>
          <w:p w:rsidR="00235461" w:rsidRPr="00BD43EF" w:rsidRDefault="00BD43EF" w:rsidP="00BD43E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BD43EF">
              <w:rPr>
                <w:rFonts w:eastAsia="Calibri"/>
                <w:bCs/>
                <w:i/>
              </w:rPr>
              <w:t>Целью</w:t>
            </w:r>
            <w:r w:rsidRPr="00BD43EF">
              <w:rPr>
                <w:rFonts w:eastAsia="Calibri"/>
                <w:b/>
                <w:bCs/>
              </w:rPr>
              <w:t xml:space="preserve"> </w:t>
            </w:r>
            <w:r w:rsidRPr="00BD43EF">
              <w:rPr>
                <w:rFonts w:eastAsia="Calibri"/>
              </w:rPr>
              <w:t xml:space="preserve">освоения дисциплины «Клиническая физиология» является изучение </w:t>
            </w:r>
            <w:r w:rsidRPr="00BD43EF">
              <w:rPr>
                <w:rFonts w:eastAsia="Calibri"/>
                <w:bCs/>
              </w:rPr>
              <w:t>роли и характера изменения физиологических процессов как основы</w:t>
            </w:r>
            <w:r w:rsidRPr="00BD43EF">
              <w:rPr>
                <w:rFonts w:eastAsia="Calibri"/>
                <w:b/>
                <w:bCs/>
              </w:rPr>
              <w:t xml:space="preserve"> </w:t>
            </w:r>
            <w:r w:rsidRPr="00BD43EF">
              <w:rPr>
                <w:rFonts w:eastAsia="Calibri"/>
              </w:rPr>
              <w:t>для возникновения предпатологических и патологических состояний организма; компенсаторных механизмов нарушенных физиологических функций; взаимодействий между органами и функциональными системами при развитии предпатологических и патологических состояний в каком-либо одном (одной) из них и особенности функционирования механизмов регуляции функций в организме больного.</w:t>
            </w:r>
          </w:p>
        </w:tc>
      </w:tr>
      <w:tr w:rsidR="00235461" w:rsidRPr="001B6744" w:rsidTr="00AC6829">
        <w:trPr>
          <w:trHeight w:val="808"/>
        </w:trPr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235461" w:rsidRPr="00C7663E" w:rsidTr="00235461">
              <w:trPr>
                <w:trHeight w:val="245"/>
              </w:trPr>
              <w:tc>
                <w:tcPr>
                  <w:tcW w:w="2008" w:type="dxa"/>
                </w:tcPr>
                <w:p w:rsidR="00235461" w:rsidRPr="00C7663E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235461" w:rsidRPr="001B6744" w:rsidRDefault="00235461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235461" w:rsidRPr="00E04A79" w:rsidRDefault="00E04A79" w:rsidP="00BD43EF">
            <w:pPr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E04A79">
              <w:rPr>
                <w:bCs/>
              </w:rPr>
              <w:t>Профессиональный цикл</w:t>
            </w:r>
          </w:p>
        </w:tc>
      </w:tr>
      <w:tr w:rsidR="00235461" w:rsidRPr="001B6744" w:rsidTr="00AC6829"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6"/>
              <w:gridCol w:w="236"/>
            </w:tblGrid>
            <w:tr w:rsidR="00235461" w:rsidRPr="00C7663E" w:rsidTr="00235461">
              <w:trPr>
                <w:trHeight w:val="245"/>
              </w:trPr>
              <w:tc>
                <w:tcPr>
                  <w:tcW w:w="1786" w:type="dxa"/>
                </w:tcPr>
                <w:p w:rsidR="00235461" w:rsidRPr="00C7663E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222" w:type="dxa"/>
                </w:tcPr>
                <w:p w:rsidR="00235461" w:rsidRPr="00C7663E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35461" w:rsidRPr="001B6744" w:rsidRDefault="00235461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235461" w:rsidRPr="00732CE7" w:rsidRDefault="00235461" w:rsidP="00162B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235461" w:rsidRPr="001B6744" w:rsidTr="00AC6829"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235461" w:rsidRPr="00624F59" w:rsidTr="00235461">
              <w:trPr>
                <w:trHeight w:val="521"/>
              </w:trPr>
              <w:tc>
                <w:tcPr>
                  <w:tcW w:w="2008" w:type="dxa"/>
                </w:tcPr>
                <w:p w:rsidR="00235461" w:rsidRPr="00624F59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35461" w:rsidRPr="001B6744" w:rsidRDefault="00235461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62" w:type="dxa"/>
            <w:shd w:val="clear" w:color="auto" w:fill="auto"/>
          </w:tcPr>
          <w:p w:rsidR="00BD43EF" w:rsidRPr="00BD43EF" w:rsidRDefault="00BD43EF" w:rsidP="00BD43EF">
            <w:pPr>
              <w:ind w:firstLine="567"/>
              <w:jc w:val="both"/>
              <w:rPr>
                <w:rFonts w:eastAsia="Calibri"/>
                <w:i/>
              </w:rPr>
            </w:pPr>
            <w:r w:rsidRPr="00BD43EF">
              <w:rPr>
                <w:rFonts w:eastAsia="Calibri"/>
                <w:i/>
              </w:rPr>
              <w:t>знать:</w:t>
            </w:r>
          </w:p>
          <w:p w:rsidR="00BD43EF" w:rsidRPr="00BD43EF" w:rsidRDefault="00BD43EF" w:rsidP="00BD43EF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BD43EF">
              <w:rPr>
                <w:rFonts w:eastAsia="Calibri"/>
                <w:bCs/>
              </w:rPr>
              <w:t xml:space="preserve">В результате освоения дисциплины студент должен </w:t>
            </w:r>
            <w:r w:rsidRPr="00BD43EF">
              <w:rPr>
                <w:rFonts w:eastAsia="Calibri"/>
                <w:bCs/>
                <w:i/>
                <w:iCs/>
              </w:rPr>
              <w:t>знать</w:t>
            </w:r>
            <w:r w:rsidRPr="00BD43EF">
              <w:rPr>
                <w:rFonts w:eastAsia="Calibri"/>
                <w:bCs/>
                <w:iCs/>
              </w:rPr>
              <w:t>: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основные анатомические и физиологические определения, понятия, термины, законы и константы, используемые в медицине;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proofErr w:type="gramStart"/>
            <w:r w:rsidRPr="00BD43EF">
              <w:rPr>
                <w:rFonts w:eastAsia="Calibri"/>
              </w:rPr>
              <w:t>морфо-функциональные</w:t>
            </w:r>
            <w:proofErr w:type="gramEnd"/>
            <w:r w:rsidRPr="00BD43EF">
              <w:rPr>
                <w:rFonts w:eastAsia="Calibri"/>
              </w:rPr>
              <w:t xml:space="preserve"> особенности тканей, органов и систем организма, закономерности их функционирования в норме и при развитии </w:t>
            </w:r>
            <w:proofErr w:type="spellStart"/>
            <w:r w:rsidRPr="00BD43EF">
              <w:rPr>
                <w:rFonts w:eastAsia="Calibri"/>
              </w:rPr>
              <w:t>предпатологических</w:t>
            </w:r>
            <w:proofErr w:type="spellEnd"/>
            <w:r w:rsidRPr="00BD43EF">
              <w:rPr>
                <w:rFonts w:eastAsia="Calibri"/>
              </w:rPr>
              <w:t xml:space="preserve"> состояний;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 xml:space="preserve">основные механизмы регуляции физиологических функций на молекулярном, клеточном, тканевом, органном и организменном </w:t>
            </w:r>
            <w:proofErr w:type="gramStart"/>
            <w:r w:rsidRPr="00BD43EF">
              <w:rPr>
                <w:rFonts w:eastAsia="Calibri"/>
              </w:rPr>
              <w:t>уровнях</w:t>
            </w:r>
            <w:proofErr w:type="gramEnd"/>
            <w:r w:rsidRPr="00BD43EF">
              <w:rPr>
                <w:rFonts w:eastAsia="Calibri"/>
              </w:rPr>
              <w:t xml:space="preserve"> и возможности их восстановления при нарушении;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функциональные системы организма человека, особенности его жизнедеятельности в различных условиях существования и основные механизмы адаптации к ним;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внутрисистемные и межсистемные механизмы компенсации нарушенных функций;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lastRenderedPageBreak/>
              <w:t>механизмы компенсации нарушенных функций нервной системы;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механизмы двигательных нарушений и их компенсации;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изменения физиологических функций при гипокинезии человека в условиях постельного режима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компенсаторно-приспособительные реакции сенсорных систем;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компенсаторные реакции эндокринной системы;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компенсаторные реакции системы крови;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механизмы компенсации нарушенных функций системы кровообращения и дыхания;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механизмы компенсации нарушенных функций системы пищеварения;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механизмы компенсации нарушения водно-солевого обмена;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 xml:space="preserve">физиологические системы </w:t>
            </w:r>
            <w:proofErr w:type="spellStart"/>
            <w:r w:rsidRPr="00BD43EF">
              <w:rPr>
                <w:rFonts w:eastAsia="Calibri"/>
              </w:rPr>
              <w:t>детоксикации</w:t>
            </w:r>
            <w:proofErr w:type="spellEnd"/>
            <w:r w:rsidRPr="00BD43EF">
              <w:rPr>
                <w:rFonts w:eastAsia="Calibri"/>
              </w:rPr>
              <w:t>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i/>
              </w:rPr>
            </w:pPr>
            <w:r w:rsidRPr="00BD43EF">
              <w:rPr>
                <w:rFonts w:eastAsia="Calibri"/>
              </w:rPr>
              <w:t>компенсация нарушенных физиологических функций методами традиционной медицины.</w:t>
            </w:r>
          </w:p>
          <w:p w:rsidR="00BD43EF" w:rsidRPr="00BD43EF" w:rsidRDefault="00BD43EF" w:rsidP="00BD43EF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/>
                <w:iCs/>
              </w:rPr>
            </w:pPr>
            <w:r w:rsidRPr="00BD43EF">
              <w:rPr>
                <w:rFonts w:eastAsia="Calibri"/>
                <w:bCs/>
                <w:i/>
                <w:iCs/>
              </w:rPr>
              <w:t>Уметь: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грамотно интерпретировать и использовать основные понятия клинической физиологии при освоении медицинской литературы;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оценивать и анализировать полученные в эксперименте данные, объяснять результаты, явления и устанавливать их причинно-следственные взаимоотношения с использованием современных методологических принципов;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измерять и давать качественно-количественную оценку важнейших физиологических показателей деятельности различных органов и систем в покое и при нарушенных функциях;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 xml:space="preserve">применять полученные знания для объяснения физиологического </w:t>
            </w:r>
            <w:proofErr w:type="gramStart"/>
            <w:r w:rsidRPr="00BD43EF">
              <w:rPr>
                <w:rFonts w:eastAsia="Calibri"/>
              </w:rPr>
              <w:t>смысла регулирования основных функций организма человека</w:t>
            </w:r>
            <w:proofErr w:type="gramEnd"/>
            <w:r w:rsidRPr="00BD43EF">
              <w:rPr>
                <w:rFonts w:eastAsia="Calibri"/>
              </w:rPr>
              <w:t xml:space="preserve"> в норме и в состоянии предболезни, в том числе с помощью методов традиционной медицины.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самостоятельно проводить простые функциональные пробы, оформлять и защищать протоколы исследований физиологических функций у человека;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обнаруживать отклонения основных физиологических констант от уровня нормальных значений и объяснять их с позиции «нормы» реакции;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выполнять тестовые задания и решать ситуационные задачи.</w:t>
            </w:r>
          </w:p>
          <w:p w:rsidR="00BD43EF" w:rsidRPr="00BD43EF" w:rsidRDefault="00BD43EF" w:rsidP="00BD43EF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/>
                <w:iCs/>
              </w:rPr>
            </w:pPr>
            <w:r w:rsidRPr="00BD43EF">
              <w:rPr>
                <w:rFonts w:eastAsia="Calibri"/>
                <w:bCs/>
                <w:i/>
                <w:iCs/>
              </w:rPr>
              <w:t>Владеть: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методиками планирования и разработки схемы медико-биологических экспериментов;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методами экспериментального и клинического исследования, позволяющими оценить физиологические функции организма;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знаниями для изучения путей фармакологического регулирования физиологических функций;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методами оценки здоровья и физического развития населения;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методами клинического анализа крови (подсчет форменных элементов, определение количества гемоглобина, расчет цветного показателя, определение СОЭ, групп крови по системе АВО, резус фактора, времени свертывания крови, подсчет лейкоцитарной формулы);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навыками записи и анализа ЭКГ;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 xml:space="preserve">навыками проведения функциональных проб (нагрузочные, </w:t>
            </w:r>
            <w:proofErr w:type="gramStart"/>
            <w:r w:rsidRPr="00BD43EF">
              <w:rPr>
                <w:rFonts w:eastAsia="Calibri"/>
              </w:rPr>
              <w:t>ортостатическая</w:t>
            </w:r>
            <w:proofErr w:type="gramEnd"/>
            <w:r w:rsidRPr="00BD43EF">
              <w:rPr>
                <w:rFonts w:eastAsia="Calibri"/>
              </w:rPr>
              <w:t>) для оценки функционального состояния сердечно-</w:t>
            </w:r>
            <w:r w:rsidRPr="00BD43EF">
              <w:rPr>
                <w:rFonts w:eastAsia="Calibri"/>
              </w:rPr>
              <w:lastRenderedPageBreak/>
              <w:t>сосудистой системы и интерпретации полученных данных;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навыками спирографии с оценкой минутного объема дыхания, жизненной емкости легких и ее составляющих;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навыками определения основного и рабочего обмена веществ у человека и интерпретации полученных данных;</w:t>
            </w:r>
          </w:p>
          <w:p w:rsidR="00BD43EF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</w:rPr>
            </w:pPr>
            <w:r w:rsidRPr="00BD43EF">
              <w:rPr>
                <w:rFonts w:eastAsia="Calibri"/>
              </w:rPr>
              <w:t>навыками определения остроты, полей и цветного зрения у человека;</w:t>
            </w:r>
          </w:p>
          <w:p w:rsidR="00235461" w:rsidRPr="00BD43EF" w:rsidRDefault="00BD43EF" w:rsidP="00BD43E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BD43EF">
              <w:rPr>
                <w:rFonts w:eastAsia="Calibri"/>
              </w:rPr>
              <w:t>навыками психофизиологического исследования свойств личности человека, памяти, активного внимания, определения умственной и физической работоспособности человека и интерпретации полученных данных.</w:t>
            </w:r>
          </w:p>
        </w:tc>
      </w:tr>
      <w:tr w:rsidR="00235461" w:rsidRPr="001B6744" w:rsidTr="00AC6829">
        <w:trPr>
          <w:trHeight w:val="3350"/>
        </w:trPr>
        <w:tc>
          <w:tcPr>
            <w:tcW w:w="212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235461" w:rsidRPr="00624F59" w:rsidTr="00235461">
              <w:trPr>
                <w:trHeight w:val="245"/>
              </w:trPr>
              <w:tc>
                <w:tcPr>
                  <w:tcW w:w="2008" w:type="dxa"/>
                </w:tcPr>
                <w:p w:rsidR="00235461" w:rsidRPr="00624F59" w:rsidRDefault="00235461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35461" w:rsidRPr="001B6744" w:rsidRDefault="00235461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62" w:type="dxa"/>
            <w:shd w:val="clear" w:color="auto" w:fill="auto"/>
          </w:tcPr>
          <w:p w:rsidR="000A5BAA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0A5BAA">
              <w:rPr>
                <w:rFonts w:eastAsia="Calibri"/>
                <w:bCs/>
              </w:rPr>
              <w:t>Введение в клиническую физиологию. Компенсация нарушенных функций методами традиционной медицины</w:t>
            </w:r>
            <w:r w:rsidRPr="000A5BAA">
              <w:rPr>
                <w:rFonts w:eastAsia="Calibri"/>
                <w:b/>
                <w:bCs/>
              </w:rPr>
              <w:t>.</w:t>
            </w:r>
          </w:p>
          <w:p w:rsidR="000A5BAA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0A5BAA">
              <w:rPr>
                <w:rFonts w:eastAsia="Calibri"/>
                <w:bCs/>
              </w:rPr>
              <w:t>Механизмы компенсации нарушенных функций нервной и двигательной систем.</w:t>
            </w:r>
          </w:p>
          <w:p w:rsidR="000A5BAA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0A5BAA">
              <w:rPr>
                <w:rFonts w:eastAsia="Calibri"/>
                <w:bCs/>
              </w:rPr>
              <w:t>Компенсаторно-приспособительные реакции сенсорных систем. Принципы обезболивания</w:t>
            </w:r>
          </w:p>
          <w:p w:rsidR="000A5BAA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0A5BAA">
              <w:rPr>
                <w:rFonts w:eastAsia="Calibri"/>
                <w:bCs/>
              </w:rPr>
              <w:t>Компенсаторные реакции крови, иммунной системы и дыхания.</w:t>
            </w:r>
          </w:p>
          <w:p w:rsidR="000A5BAA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0A5BAA">
              <w:rPr>
                <w:rFonts w:eastAsia="Calibri"/>
                <w:bCs/>
              </w:rPr>
              <w:t>Механизмы компенсации нарушенных функций системы кровообращения.</w:t>
            </w:r>
          </w:p>
          <w:p w:rsidR="00235461" w:rsidRPr="000A5BAA" w:rsidRDefault="000A5BAA" w:rsidP="000A5BAA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0A5BAA">
              <w:rPr>
                <w:rFonts w:eastAsia="Calibri"/>
                <w:bCs/>
              </w:rPr>
              <w:t>Механизмы компенсации нарушений водно-солевого обмена. Физиологические системы детоксикации. Компенсаторные реакции эндокринной системы</w:t>
            </w:r>
            <w:r>
              <w:rPr>
                <w:rFonts w:eastAsia="Calibri"/>
                <w:bCs/>
                <w:i/>
                <w:sz w:val="28"/>
                <w:szCs w:val="28"/>
              </w:rPr>
              <w:t>.</w:t>
            </w:r>
          </w:p>
        </w:tc>
      </w:tr>
      <w:tr w:rsidR="00235461" w:rsidRPr="001B6744" w:rsidTr="00AC6829">
        <w:trPr>
          <w:trHeight w:val="414"/>
        </w:trPr>
        <w:tc>
          <w:tcPr>
            <w:tcW w:w="2127" w:type="dxa"/>
            <w:shd w:val="clear" w:color="auto" w:fill="auto"/>
          </w:tcPr>
          <w:p w:rsidR="00235461" w:rsidRPr="00F56288" w:rsidRDefault="00235461" w:rsidP="00162B4C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235461" w:rsidRPr="00732CE7" w:rsidRDefault="00235461" w:rsidP="00162B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235461" w:rsidRPr="001B6744" w:rsidTr="00AC6829">
        <w:trPr>
          <w:trHeight w:val="1410"/>
        </w:trPr>
        <w:tc>
          <w:tcPr>
            <w:tcW w:w="2127" w:type="dxa"/>
            <w:shd w:val="clear" w:color="auto" w:fill="auto"/>
          </w:tcPr>
          <w:p w:rsidR="00235461" w:rsidRPr="001B6744" w:rsidRDefault="00235461" w:rsidP="00162B4C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762" w:type="dxa"/>
            <w:shd w:val="clear" w:color="auto" w:fill="auto"/>
          </w:tcPr>
          <w:p w:rsidR="000A5BAA" w:rsidRPr="000A5BAA" w:rsidRDefault="000A5BAA" w:rsidP="000A5BAA">
            <w:pPr>
              <w:widowControl w:val="0"/>
              <w:suppressAutoHyphens/>
            </w:pPr>
            <w:r w:rsidRPr="000A5BAA">
              <w:t xml:space="preserve">1. Лаборатория физиологии (электрофотоколориметр, весы, цифровая камера, микроскоп, </w:t>
            </w:r>
            <w:r w:rsidRPr="000A5BAA">
              <w:rPr>
                <w:lang w:val="en-US"/>
              </w:rPr>
              <w:t>DVD</w:t>
            </w:r>
            <w:r w:rsidRPr="000A5BAA">
              <w:t>-плеер, диски, таблицы, микропипетки).</w:t>
            </w:r>
          </w:p>
          <w:p w:rsidR="000A5BAA" w:rsidRPr="000A5BAA" w:rsidRDefault="000A5BAA" w:rsidP="000A5BAA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</w:pPr>
            <w:r w:rsidRPr="000A5BAA">
              <w:t>2. Оборудованные аудитории (аудиторные столы, аудиторные стулья).</w:t>
            </w:r>
          </w:p>
          <w:p w:rsidR="000A5BAA" w:rsidRPr="000A5BAA" w:rsidRDefault="000A5BAA" w:rsidP="000A5BAA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3. </w:t>
            </w:r>
            <w:r w:rsidRPr="000A5BAA">
              <w:t>Аудиовизуальные, технические и компьютерные средства обучения: компьютеры, мультимедийный проектор, доска, маркеры.</w:t>
            </w:r>
          </w:p>
          <w:p w:rsidR="00235461" w:rsidRPr="000D30E4" w:rsidRDefault="00235461" w:rsidP="000A5BAA">
            <w:pPr>
              <w:jc w:val="both"/>
            </w:pPr>
          </w:p>
        </w:tc>
      </w:tr>
      <w:tr w:rsidR="00235461" w:rsidRPr="001B6744" w:rsidTr="00AC6829">
        <w:tc>
          <w:tcPr>
            <w:tcW w:w="2127" w:type="dxa"/>
            <w:shd w:val="clear" w:color="auto" w:fill="auto"/>
          </w:tcPr>
          <w:p w:rsidR="00235461" w:rsidRPr="00F56288" w:rsidRDefault="00235461" w:rsidP="00162B4C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762" w:type="dxa"/>
            <w:shd w:val="clear" w:color="auto" w:fill="auto"/>
          </w:tcPr>
          <w:p w:rsidR="00235461" w:rsidRPr="00732CE7" w:rsidRDefault="00235461" w:rsidP="00162B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</w:p>
          <w:p w:rsidR="00AC6829" w:rsidRDefault="00AC6829" w:rsidP="00AC6829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235461" w:rsidRPr="00732CE7" w:rsidRDefault="00AC6829" w:rsidP="00AC6829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очно-заочная форма обучения: 6 семестр - зачет</w:t>
            </w:r>
          </w:p>
        </w:tc>
      </w:tr>
    </w:tbl>
    <w:p w:rsidR="00235461" w:rsidRDefault="00235461" w:rsidP="00235461"/>
    <w:p w:rsidR="00235461" w:rsidRDefault="00235461" w:rsidP="00235461"/>
    <w:p w:rsidR="00235461" w:rsidRDefault="00235461" w:rsidP="00235461"/>
    <w:p w:rsidR="00235461" w:rsidRDefault="00235461" w:rsidP="00235461"/>
    <w:p w:rsidR="00367DCC" w:rsidRDefault="00367DCC"/>
    <w:sectPr w:rsidR="003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FB0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3D1647"/>
    <w:multiLevelType w:val="hybridMultilevel"/>
    <w:tmpl w:val="AFDE5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24EEF"/>
    <w:multiLevelType w:val="hybridMultilevel"/>
    <w:tmpl w:val="4EB020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8890425"/>
    <w:multiLevelType w:val="hybridMultilevel"/>
    <w:tmpl w:val="BA70F144"/>
    <w:lvl w:ilvl="0" w:tplc="FBD4A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61"/>
    <w:rsid w:val="000A5BAA"/>
    <w:rsid w:val="00235461"/>
    <w:rsid w:val="00367DCC"/>
    <w:rsid w:val="008E236E"/>
    <w:rsid w:val="00AC6829"/>
    <w:rsid w:val="00BD43EF"/>
    <w:rsid w:val="00E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3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235461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semiHidden/>
    <w:rsid w:val="0023546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23546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6">
    <w:name w:val="Table Grid"/>
    <w:basedOn w:val="a2"/>
    <w:uiPriority w:val="59"/>
    <w:rsid w:val="0023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3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235461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semiHidden/>
    <w:rsid w:val="0023546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23546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6">
    <w:name w:val="Table Grid"/>
    <w:basedOn w:val="a2"/>
    <w:uiPriority w:val="59"/>
    <w:rsid w:val="0023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2014-10-16T06:13:00Z</dcterms:created>
  <dcterms:modified xsi:type="dcterms:W3CDTF">2014-10-20T12:44:00Z</dcterms:modified>
</cp:coreProperties>
</file>