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F4" w:rsidRDefault="004C18F4" w:rsidP="004C18F4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C18F4" w:rsidRDefault="004C18F4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B26EAC" w:rsidRDefault="00B26EAC" w:rsidP="00B26EA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Биологическая химия</w:t>
      </w:r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F3" w:rsidRPr="009607B1" w:rsidRDefault="00B11AF3" w:rsidP="00B11AF3">
            <w:pPr>
              <w:ind w:firstLine="720"/>
              <w:jc w:val="both"/>
            </w:pPr>
            <w:r w:rsidRPr="009607B1">
              <w:rPr>
                <w:b/>
              </w:rPr>
              <w:t>Цель курса:</w:t>
            </w:r>
            <w:r w:rsidRPr="009607B1">
              <w:t xml:space="preserve"> научить студента (врача) применять при изучении последующих дисциплин и при профессиональной деятельности сведения о химическом составе и молекулярных процессах организма человека как о характеристиках нормы и как о признаках болезней.</w:t>
            </w:r>
          </w:p>
          <w:p w:rsidR="00B11AF3" w:rsidRPr="009607B1" w:rsidRDefault="00B11AF3" w:rsidP="00B11AF3">
            <w:pPr>
              <w:ind w:firstLine="720"/>
              <w:jc w:val="both"/>
            </w:pPr>
            <w:r w:rsidRPr="009607B1">
              <w:rPr>
                <w:b/>
              </w:rPr>
              <w:t>Задачи лекционного курса:</w:t>
            </w:r>
            <w:r w:rsidRPr="009607B1">
              <w:t xml:space="preserve">  осветить ключевые вопросы программы. Представить  принципы построения макромолекул. Изложить основные пути метаболизма, механизмы их регуляции и возможные причины нарушений.</w:t>
            </w:r>
          </w:p>
          <w:p w:rsidR="00B11AF3" w:rsidRPr="009607B1" w:rsidRDefault="00B11AF3" w:rsidP="00B11AF3">
            <w:pPr>
              <w:ind w:firstLine="720"/>
              <w:jc w:val="both"/>
              <w:rPr>
                <w:b/>
              </w:rPr>
            </w:pPr>
            <w:r w:rsidRPr="009607B1">
              <w:rPr>
                <w:b/>
              </w:rPr>
              <w:t xml:space="preserve">Задачи лабораторных занятий:  </w:t>
            </w:r>
          </w:p>
          <w:p w:rsidR="00B11AF3" w:rsidRPr="009607B1" w:rsidRDefault="00B11AF3" w:rsidP="00B11AF3">
            <w:pPr>
              <w:ind w:firstLine="708"/>
              <w:jc w:val="both"/>
            </w:pPr>
            <w:r w:rsidRPr="009607B1">
              <w:t>- Обеспечить усвоения теоретического материала дисциплины. Сформировать умение и навыки для решения проблемных и ситуационных задач.</w:t>
            </w:r>
          </w:p>
          <w:p w:rsidR="00B11AF3" w:rsidRPr="009607B1" w:rsidRDefault="00B11AF3" w:rsidP="00B11AF3">
            <w:pPr>
              <w:ind w:firstLine="708"/>
              <w:jc w:val="both"/>
            </w:pPr>
            <w:r w:rsidRPr="009607B1">
              <w:rPr>
                <w:spacing w:val="6"/>
              </w:rPr>
              <w:t>- Обучить студентов пользоваться картой метаболизма,</w:t>
            </w:r>
            <w:r w:rsidRPr="009607B1">
              <w:t xml:space="preserve"> частными схемами метаболизма, а также и другими справочными материалами, по возможности уменьшая количество заучиваемых наизусть формул и последовательностей реакций.</w:t>
            </w:r>
          </w:p>
          <w:p w:rsidR="00B11AF3" w:rsidRPr="009607B1" w:rsidRDefault="00B11AF3" w:rsidP="00B11AF3">
            <w:pPr>
              <w:ind w:firstLine="709"/>
              <w:jc w:val="both"/>
            </w:pPr>
            <w:r w:rsidRPr="009607B1">
              <w:t xml:space="preserve">- Привить умение оценивать информативность результатов анализа на базе знания теоретических основ биологической химии. Обучить студентов правилам техники безопасности при взятии и обработке </w:t>
            </w:r>
            <w:proofErr w:type="spellStart"/>
            <w:r w:rsidRPr="009607B1">
              <w:t>биопроб</w:t>
            </w:r>
            <w:proofErr w:type="spellEnd"/>
            <w:r w:rsidRPr="009607B1">
              <w:t xml:space="preserve">, при работе с лабораторной посудой и техникой; привить навыки выполнения биохимических анализов; стимулировать учебно-исследовательскую работу студентов. </w:t>
            </w:r>
          </w:p>
          <w:p w:rsidR="00B26EAC" w:rsidRDefault="00B26EAC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870628" w:rsidRDefault="00870628" w:rsidP="00870628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870628">
              <w:rPr>
                <w:bCs/>
              </w:rPr>
              <w:t xml:space="preserve">Кафедра </w:t>
            </w:r>
            <w:proofErr w:type="gramStart"/>
            <w:r w:rsidRPr="00870628">
              <w:rPr>
                <w:bCs/>
              </w:rPr>
              <w:t>естественно-научных</w:t>
            </w:r>
            <w:proofErr w:type="gramEnd"/>
            <w:r w:rsidRPr="00870628">
              <w:rPr>
                <w:bCs/>
              </w:rPr>
              <w:t xml:space="preserve"> и медико-биологических дисциплин; 6 лет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Default="00AA45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276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5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B26EAC" w:rsidRDefault="00B26E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6" w:rsidRPr="009607B1" w:rsidRDefault="00AA4576" w:rsidP="00AA4576">
            <w:pPr>
              <w:ind w:firstLine="720"/>
              <w:jc w:val="both"/>
              <w:rPr>
                <w:b/>
              </w:rPr>
            </w:pPr>
            <w:r w:rsidRPr="009607B1">
              <w:rPr>
                <w:b/>
              </w:rPr>
              <w:t>Студент должен знать:</w:t>
            </w:r>
          </w:p>
          <w:p w:rsidR="00AA4576" w:rsidRPr="009607B1" w:rsidRDefault="00AA4576" w:rsidP="00AA4576">
            <w:pPr>
              <w:ind w:firstLine="709"/>
              <w:jc w:val="both"/>
            </w:pPr>
            <w:r w:rsidRPr="009607B1">
              <w:t xml:space="preserve">- Основы структурной организации и </w:t>
            </w:r>
            <w:proofErr w:type="gramStart"/>
            <w:r w:rsidRPr="009607B1">
              <w:t>функционирования</w:t>
            </w:r>
            <w:proofErr w:type="gramEnd"/>
            <w:r w:rsidRPr="009607B1">
              <w:t xml:space="preserve"> основных </w:t>
            </w:r>
            <w:proofErr w:type="spellStart"/>
            <w:r w:rsidRPr="009607B1">
              <w:t>биомакромолекул</w:t>
            </w:r>
            <w:proofErr w:type="spellEnd"/>
            <w:r w:rsidRPr="009607B1">
              <w:t xml:space="preserve"> клетки, субклеточных органелл; основы механизмов межмолекулярного взаимодействия.</w:t>
            </w:r>
          </w:p>
          <w:p w:rsidR="00AA4576" w:rsidRPr="009607B1" w:rsidRDefault="00AA4576" w:rsidP="00AA4576">
            <w:pPr>
              <w:ind w:firstLine="708"/>
              <w:jc w:val="both"/>
            </w:pPr>
            <w:r w:rsidRPr="009607B1">
              <w:t>- Важнейшие функциональные свойства и основные пути метаболизма белков, нуклеиновых кислот, углеводов, липидов; биологическое значение витаминов.</w:t>
            </w:r>
          </w:p>
          <w:p w:rsidR="00AA4576" w:rsidRPr="009607B1" w:rsidRDefault="00AA4576" w:rsidP="00AA4576">
            <w:pPr>
              <w:ind w:firstLine="708"/>
              <w:jc w:val="both"/>
              <w:rPr>
                <w:spacing w:val="-4"/>
              </w:rPr>
            </w:pPr>
            <w:r w:rsidRPr="009607B1">
              <w:rPr>
                <w:spacing w:val="-4"/>
              </w:rPr>
              <w:t>- Механизмы ферментативного катализа; особенности ферментативного состава органов; основные принципы диагностики и лечения болезней, связанных с нарушением функционирования ферментов.</w:t>
            </w:r>
          </w:p>
          <w:p w:rsidR="00AA4576" w:rsidRPr="009607B1" w:rsidRDefault="00AA4576" w:rsidP="00AA4576">
            <w:pPr>
              <w:tabs>
                <w:tab w:val="left" w:pos="1620"/>
              </w:tabs>
              <w:ind w:firstLine="709"/>
              <w:jc w:val="both"/>
            </w:pPr>
            <w:r w:rsidRPr="009607B1">
              <w:t xml:space="preserve">- Основы биоэнергетики. Молекулярные механизмы </w:t>
            </w:r>
            <w:proofErr w:type="spellStart"/>
            <w:r w:rsidRPr="009607B1">
              <w:t>биоокисления</w:t>
            </w:r>
            <w:proofErr w:type="spellEnd"/>
            <w:r w:rsidRPr="009607B1">
              <w:t xml:space="preserve">. Основные метаболические пути образования субстратов для </w:t>
            </w:r>
            <w:proofErr w:type="spellStart"/>
            <w:r w:rsidRPr="009607B1">
              <w:t>митохондриальной</w:t>
            </w:r>
            <w:proofErr w:type="spellEnd"/>
            <w:r w:rsidRPr="009607B1">
              <w:t xml:space="preserve"> и </w:t>
            </w:r>
            <w:proofErr w:type="spellStart"/>
            <w:r w:rsidRPr="009607B1">
              <w:t>внемитохондриальной</w:t>
            </w:r>
            <w:proofErr w:type="spellEnd"/>
            <w:r w:rsidRPr="009607B1">
              <w:t xml:space="preserve"> </w:t>
            </w:r>
            <w:r w:rsidRPr="009607B1">
              <w:lastRenderedPageBreak/>
              <w:t>систем окисления.</w:t>
            </w:r>
          </w:p>
          <w:p w:rsidR="00AA4576" w:rsidRPr="009607B1" w:rsidRDefault="00AA4576" w:rsidP="00AA4576">
            <w:pPr>
              <w:tabs>
                <w:tab w:val="left" w:pos="1620"/>
              </w:tabs>
              <w:ind w:firstLine="708"/>
              <w:jc w:val="both"/>
            </w:pPr>
            <w:r w:rsidRPr="009607B1">
              <w:t>- Основные молекулярные механизмы регуляции метаболизма углеводов, липидов, белков, аминокислот, нуклеотидов. Принципы действия гормонов.</w:t>
            </w:r>
          </w:p>
          <w:p w:rsidR="00AA4576" w:rsidRPr="009607B1" w:rsidRDefault="00AA4576" w:rsidP="00AA4576">
            <w:pPr>
              <w:tabs>
                <w:tab w:val="left" w:pos="1620"/>
              </w:tabs>
              <w:ind w:firstLine="708"/>
              <w:jc w:val="both"/>
            </w:pPr>
            <w:r w:rsidRPr="009607B1">
              <w:t>- Особенности метаболизма печени  крови, межклеточного матрикса, соединительной, нервной и мышечной тканей.</w:t>
            </w:r>
          </w:p>
          <w:p w:rsidR="00AA4576" w:rsidRPr="009607B1" w:rsidRDefault="00AA4576" w:rsidP="00AA4576">
            <w:pPr>
              <w:tabs>
                <w:tab w:val="left" w:pos="1620"/>
              </w:tabs>
              <w:ind w:firstLine="708"/>
              <w:jc w:val="both"/>
            </w:pPr>
            <w:r w:rsidRPr="009607B1">
              <w:t xml:space="preserve">- Принципы биохимического анализа, </w:t>
            </w:r>
            <w:proofErr w:type="spellStart"/>
            <w:r w:rsidRPr="009607B1">
              <w:t>диагностически</w:t>
            </w:r>
            <w:proofErr w:type="spellEnd"/>
            <w:r w:rsidRPr="009607B1">
              <w:t xml:space="preserve"> значимые показатели состава крови и мочи у здорового человека.</w:t>
            </w:r>
          </w:p>
          <w:p w:rsidR="00AA4576" w:rsidRPr="009607B1" w:rsidRDefault="00AA4576" w:rsidP="00AA4576">
            <w:pPr>
              <w:tabs>
                <w:tab w:val="left" w:pos="1620"/>
              </w:tabs>
              <w:ind w:firstLine="720"/>
              <w:jc w:val="both"/>
              <w:rPr>
                <w:b/>
              </w:rPr>
            </w:pPr>
            <w:r w:rsidRPr="009607B1">
              <w:rPr>
                <w:b/>
              </w:rPr>
              <w:t>Студент должен уметь:</w:t>
            </w:r>
          </w:p>
          <w:p w:rsidR="00AA4576" w:rsidRPr="009607B1" w:rsidRDefault="00AA4576" w:rsidP="00AA4576">
            <w:pPr>
              <w:tabs>
                <w:tab w:val="left" w:pos="1620"/>
              </w:tabs>
              <w:ind w:firstLine="708"/>
              <w:jc w:val="both"/>
            </w:pPr>
            <w:r w:rsidRPr="009607B1">
              <w:t xml:space="preserve">- Объяснять молекулярные механизмы поддержания </w:t>
            </w:r>
            <w:r w:rsidRPr="009607B1">
              <w:rPr>
                <w:spacing w:val="-4"/>
              </w:rPr>
              <w:t>гомеостаза  при различных воздействиях внутренних и внешних факторов.</w:t>
            </w:r>
          </w:p>
          <w:p w:rsidR="00AA4576" w:rsidRPr="009607B1" w:rsidRDefault="00AA4576" w:rsidP="00AA4576">
            <w:pPr>
              <w:tabs>
                <w:tab w:val="left" w:pos="1620"/>
              </w:tabs>
              <w:ind w:firstLine="708"/>
              <w:jc w:val="both"/>
            </w:pPr>
            <w:r w:rsidRPr="009607B1">
              <w:t>- Объяснять молекулярные механизмы нарушений метабо</w:t>
            </w:r>
            <w:r w:rsidRPr="009607B1">
              <w:rPr>
                <w:spacing w:val="-4"/>
              </w:rPr>
              <w:t>лизма, возникающих при некоторых наследственных и приобретенных</w:t>
            </w:r>
            <w:r w:rsidRPr="009607B1">
              <w:t xml:space="preserve"> заболеваниях, применяя знания о магистральных путях превращения белков, нуклеиновых кислот, углеводов и липидов в организме человека.</w:t>
            </w:r>
          </w:p>
          <w:p w:rsidR="00AA4576" w:rsidRPr="009607B1" w:rsidRDefault="00AA4576" w:rsidP="00AA4576">
            <w:pPr>
              <w:tabs>
                <w:tab w:val="left" w:pos="1620"/>
              </w:tabs>
              <w:ind w:firstLine="708"/>
              <w:jc w:val="both"/>
            </w:pPr>
            <w:r w:rsidRPr="009607B1">
              <w:t>- Объяснять способы обезвреживания токсических веществ в организме, применяя знания механизмов обезвреживания эндогенных веществ и чужеродных соединений.</w:t>
            </w:r>
          </w:p>
          <w:p w:rsidR="00AA4576" w:rsidRPr="009607B1" w:rsidRDefault="00AA4576" w:rsidP="00AA4576">
            <w:pPr>
              <w:tabs>
                <w:tab w:val="left" w:pos="1620"/>
              </w:tabs>
              <w:ind w:firstLine="708"/>
              <w:jc w:val="both"/>
            </w:pPr>
            <w:r w:rsidRPr="009607B1">
              <w:t>- Объяснять лечебное действие некоторых лекарств, используя знания о молекулярных процессах и структурах, являющихся мишенью для этих лекарств.</w:t>
            </w:r>
          </w:p>
          <w:p w:rsidR="00AA4576" w:rsidRPr="009607B1" w:rsidRDefault="00AA4576" w:rsidP="00AA4576">
            <w:pPr>
              <w:tabs>
                <w:tab w:val="left" w:pos="1620"/>
              </w:tabs>
              <w:ind w:firstLine="708"/>
              <w:jc w:val="both"/>
            </w:pPr>
            <w:r w:rsidRPr="009607B1">
              <w:t xml:space="preserve">- Анализировать возможные пути введения лекарств в организм, используя знания о процессах пищеварения и всасывания, о </w:t>
            </w:r>
            <w:proofErr w:type="spellStart"/>
            <w:r w:rsidRPr="009607B1">
              <w:t>биотрансформации</w:t>
            </w:r>
            <w:proofErr w:type="spellEnd"/>
            <w:r w:rsidRPr="009607B1">
              <w:t xml:space="preserve"> лекарств в организме.</w:t>
            </w:r>
          </w:p>
          <w:p w:rsidR="00AA4576" w:rsidRPr="009607B1" w:rsidRDefault="00AA4576" w:rsidP="00AA4576">
            <w:pPr>
              <w:tabs>
                <w:tab w:val="left" w:pos="1620"/>
              </w:tabs>
              <w:ind w:firstLine="708"/>
              <w:jc w:val="both"/>
            </w:pPr>
            <w:r w:rsidRPr="009607B1">
              <w:t>- Оценивать данные о химическом составе биологических жидкостей для характеристики нормы и признаков болезней.</w:t>
            </w:r>
          </w:p>
          <w:p w:rsidR="00AA4576" w:rsidRPr="009607B1" w:rsidRDefault="00AA4576" w:rsidP="00AA4576">
            <w:pPr>
              <w:tabs>
                <w:tab w:val="left" w:pos="1620"/>
              </w:tabs>
              <w:ind w:firstLine="720"/>
              <w:jc w:val="both"/>
              <w:rPr>
                <w:b/>
              </w:rPr>
            </w:pPr>
            <w:r w:rsidRPr="009607B1">
              <w:rPr>
                <w:b/>
              </w:rPr>
              <w:t>Студент должен иметь навыки:</w:t>
            </w:r>
          </w:p>
          <w:p w:rsidR="00AA4576" w:rsidRPr="009607B1" w:rsidRDefault="00AA4576" w:rsidP="00AA4576">
            <w:pPr>
              <w:tabs>
                <w:tab w:val="left" w:pos="1620"/>
              </w:tabs>
              <w:ind w:firstLine="709"/>
              <w:jc w:val="both"/>
            </w:pPr>
            <w:proofErr w:type="gramStart"/>
            <w:r w:rsidRPr="009607B1">
              <w:t>- Самостоятельной работы с биохимической литературой: вести поиск, превращать прочитанное в средство для решения биохимических, и в дальнейшем профессиональных задач.</w:t>
            </w:r>
            <w:proofErr w:type="gramEnd"/>
          </w:p>
          <w:p w:rsidR="00AA4576" w:rsidRPr="009607B1" w:rsidRDefault="00AA4576" w:rsidP="00AA4576">
            <w:pPr>
              <w:tabs>
                <w:tab w:val="left" w:pos="1620"/>
              </w:tabs>
              <w:ind w:firstLine="720"/>
              <w:jc w:val="both"/>
            </w:pPr>
            <w:r w:rsidRPr="009607B1">
              <w:t>-  Работы в химической лаборатории с реактивами, посудой, измерительной аппаратурой.</w:t>
            </w:r>
          </w:p>
          <w:p w:rsidR="00B26EAC" w:rsidRDefault="00B26EAC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B26EAC" w:rsidRDefault="00B26E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Default="00410C1A" w:rsidP="005663B3">
            <w:pPr>
              <w:widowControl w:val="0"/>
              <w:autoSpaceDE w:val="0"/>
              <w:autoSpaceDN w:val="0"/>
              <w:adjustRightInd w:val="0"/>
            </w:pPr>
            <w:r w:rsidRPr="005B56C6">
              <w:rPr>
                <w:spacing w:val="-6"/>
              </w:rPr>
              <w:t>Введение. Строение и свойства белков.</w:t>
            </w:r>
            <w:r w:rsidRPr="005B56C6">
              <w:t xml:space="preserve"> Функциональное многообразие белков. Белки иммунной системы.</w:t>
            </w:r>
          </w:p>
          <w:p w:rsidR="00410C1A" w:rsidRDefault="00410C1A" w:rsidP="005663B3">
            <w:pPr>
              <w:widowControl w:val="0"/>
              <w:autoSpaceDE w:val="0"/>
              <w:autoSpaceDN w:val="0"/>
              <w:adjustRightInd w:val="0"/>
            </w:pPr>
            <w:r w:rsidRPr="005B56C6">
              <w:rPr>
                <w:spacing w:val="-4"/>
              </w:rPr>
              <w:t>Ферменты. Свойства, регуляция активности,</w:t>
            </w:r>
            <w:r w:rsidRPr="005B56C6">
              <w:t xml:space="preserve"> ингибиторы. Применение ферментов в медицине.</w:t>
            </w:r>
          </w:p>
          <w:p w:rsidR="00410C1A" w:rsidRDefault="00410C1A" w:rsidP="005663B3">
            <w:pPr>
              <w:widowControl w:val="0"/>
              <w:autoSpaceDE w:val="0"/>
              <w:autoSpaceDN w:val="0"/>
              <w:adjustRightInd w:val="0"/>
            </w:pPr>
            <w:r w:rsidRPr="005B56C6">
              <w:t>Биосинтез нуклеиновых кислот (матричные биосинтезы). Основы молекулярной генетики. Полиморфизм белков. Происхождения разнообразия антител.</w:t>
            </w:r>
          </w:p>
          <w:p w:rsidR="00410C1A" w:rsidRDefault="00410C1A" w:rsidP="005663B3">
            <w:pPr>
              <w:widowControl w:val="0"/>
              <w:autoSpaceDE w:val="0"/>
              <w:autoSpaceDN w:val="0"/>
              <w:adjustRightInd w:val="0"/>
            </w:pPr>
            <w:r w:rsidRPr="005B56C6">
              <w:rPr>
                <w:spacing w:val="-2"/>
              </w:rPr>
              <w:t>Биологические мембраны. Структурная</w:t>
            </w:r>
            <w:r w:rsidRPr="005B56C6">
              <w:t xml:space="preserve"> организация. Участие мембран в организации и регуляции метаболизма клетки.</w:t>
            </w:r>
          </w:p>
          <w:p w:rsidR="00410C1A" w:rsidRDefault="00410C1A" w:rsidP="005663B3">
            <w:pPr>
              <w:widowControl w:val="0"/>
              <w:autoSpaceDE w:val="0"/>
              <w:autoSpaceDN w:val="0"/>
              <w:adjustRightInd w:val="0"/>
            </w:pPr>
            <w:r w:rsidRPr="005B56C6">
              <w:rPr>
                <w:spacing w:val="-4"/>
              </w:rPr>
              <w:t>Понятие о катаболизме и анаболизме.</w:t>
            </w:r>
            <w:r w:rsidRPr="005B56C6">
              <w:t xml:space="preserve"> </w:t>
            </w:r>
            <w:r w:rsidRPr="005B56C6">
              <w:rPr>
                <w:spacing w:val="-4"/>
              </w:rPr>
              <w:t>Основы питания. Незаменимые пищевые</w:t>
            </w:r>
            <w:r w:rsidRPr="005B56C6">
              <w:t xml:space="preserve"> факторы. Биоэнергетика. Структурная организация ЦПЭ. Общий путь катаболизма - основной источник доноров водорода для ЦПЭ.</w:t>
            </w:r>
          </w:p>
          <w:p w:rsidR="00410C1A" w:rsidRDefault="00410C1A" w:rsidP="005663B3">
            <w:pPr>
              <w:widowControl w:val="0"/>
              <w:autoSpaceDE w:val="0"/>
              <w:autoSpaceDN w:val="0"/>
              <w:adjustRightInd w:val="0"/>
            </w:pPr>
            <w:r w:rsidRPr="005B56C6">
              <w:t xml:space="preserve">Обмен и функции углеводов. Строение основных углеводов пищи. Переваривание. Синтез и распад гликогена. </w:t>
            </w:r>
            <w:proofErr w:type="spellStart"/>
            <w:r w:rsidRPr="005B56C6">
              <w:lastRenderedPageBreak/>
              <w:t>Глюконеогенез</w:t>
            </w:r>
            <w:proofErr w:type="spellEnd"/>
            <w:r w:rsidRPr="005B56C6">
              <w:t>. Пентозофосфатные пути превращения глюкозы.</w:t>
            </w:r>
          </w:p>
          <w:p w:rsidR="00410C1A" w:rsidRDefault="00410C1A" w:rsidP="005663B3">
            <w:pPr>
              <w:widowControl w:val="0"/>
              <w:autoSpaceDE w:val="0"/>
              <w:autoSpaceDN w:val="0"/>
              <w:adjustRightInd w:val="0"/>
            </w:pPr>
            <w:r w:rsidRPr="005B56C6">
              <w:rPr>
                <w:spacing w:val="-4"/>
              </w:rPr>
              <w:t>Обмен и функции липидов. Строение</w:t>
            </w:r>
            <w:r w:rsidRPr="005B56C6">
              <w:t xml:space="preserve"> липидов тканей человека. Пищевые жиры и их переваривание. Транспорт, депонирование и мобилизация жиров. Холестерин – функции в организме. Желчные кислоты.</w:t>
            </w:r>
          </w:p>
          <w:p w:rsidR="00410C1A" w:rsidRDefault="00410C1A" w:rsidP="005663B3">
            <w:pPr>
              <w:pStyle w:val="a3"/>
              <w:spacing w:before="40" w:line="240" w:lineRule="exact"/>
              <w:ind w:firstLine="62"/>
              <w:jc w:val="left"/>
            </w:pPr>
            <w:r w:rsidRPr="005B56C6">
              <w:rPr>
                <w:spacing w:val="6"/>
                <w:szCs w:val="24"/>
              </w:rPr>
              <w:t>Обмен и функции аминокислот</w:t>
            </w:r>
            <w:r w:rsidRPr="005B56C6">
              <w:rPr>
                <w:szCs w:val="24"/>
              </w:rPr>
              <w:t xml:space="preserve">. </w:t>
            </w:r>
            <w:r w:rsidRPr="005B56C6">
              <w:rPr>
                <w:b w:val="0"/>
                <w:spacing w:val="6"/>
                <w:szCs w:val="24"/>
              </w:rPr>
              <w:t>Пути поступления аминокислот.</w:t>
            </w:r>
            <w:r w:rsidRPr="005B56C6">
              <w:rPr>
                <w:b w:val="0"/>
                <w:szCs w:val="24"/>
              </w:rPr>
              <w:t xml:space="preserve"> Основные реакции</w:t>
            </w:r>
            <w:r w:rsidRPr="005B56C6">
              <w:rPr>
                <w:b w:val="0"/>
                <w:spacing w:val="6"/>
                <w:szCs w:val="24"/>
              </w:rPr>
              <w:t xml:space="preserve">: </w:t>
            </w:r>
            <w:proofErr w:type="spellStart"/>
            <w:r w:rsidRPr="005B56C6">
              <w:rPr>
                <w:b w:val="0"/>
                <w:spacing w:val="6"/>
                <w:szCs w:val="24"/>
              </w:rPr>
              <w:t>трансаминирование</w:t>
            </w:r>
            <w:proofErr w:type="spellEnd"/>
            <w:r w:rsidRPr="005B56C6">
              <w:rPr>
                <w:b w:val="0"/>
                <w:spacing w:val="6"/>
                <w:szCs w:val="24"/>
              </w:rPr>
              <w:t xml:space="preserve">, </w:t>
            </w:r>
            <w:proofErr w:type="spellStart"/>
            <w:r w:rsidRPr="005B56C6">
              <w:rPr>
                <w:b w:val="0"/>
                <w:spacing w:val="6"/>
                <w:szCs w:val="24"/>
              </w:rPr>
              <w:t>дезаминирование</w:t>
            </w:r>
            <w:proofErr w:type="spellEnd"/>
            <w:r w:rsidRPr="005B56C6">
              <w:rPr>
                <w:b w:val="0"/>
                <w:spacing w:val="6"/>
                <w:szCs w:val="24"/>
              </w:rPr>
              <w:t xml:space="preserve">, </w:t>
            </w:r>
            <w:proofErr w:type="spellStart"/>
            <w:r w:rsidRPr="005B56C6">
              <w:rPr>
                <w:b w:val="0"/>
                <w:spacing w:val="6"/>
                <w:szCs w:val="24"/>
              </w:rPr>
              <w:t>декар-боксилорование</w:t>
            </w:r>
            <w:proofErr w:type="spellEnd"/>
            <w:r w:rsidRPr="005B56C6">
              <w:rPr>
                <w:b w:val="0"/>
                <w:spacing w:val="6"/>
                <w:szCs w:val="24"/>
              </w:rPr>
              <w:t xml:space="preserve">. </w:t>
            </w:r>
            <w:r w:rsidRPr="005B56C6">
              <w:rPr>
                <w:b w:val="0"/>
                <w:spacing w:val="4"/>
                <w:szCs w:val="24"/>
              </w:rPr>
              <w:t>Обмен аммиака.</w:t>
            </w:r>
            <w:r w:rsidRPr="005B56C6">
              <w:rPr>
                <w:b w:val="0"/>
                <w:szCs w:val="24"/>
              </w:rPr>
              <w:t xml:space="preserve"> Обмен отдельных аминокислот.</w:t>
            </w:r>
          </w:p>
          <w:p w:rsidR="00410C1A" w:rsidRDefault="00410C1A" w:rsidP="005663B3">
            <w:pPr>
              <w:widowControl w:val="0"/>
              <w:autoSpaceDE w:val="0"/>
              <w:autoSpaceDN w:val="0"/>
              <w:adjustRightInd w:val="0"/>
            </w:pPr>
            <w:r w:rsidRPr="005B56C6">
              <w:t xml:space="preserve">Обмен нуклеотидов. Синтез и катаболизм пуриновых и пиримидиновых нуклеотидов. Биосинтез </w:t>
            </w:r>
            <w:proofErr w:type="spellStart"/>
            <w:r w:rsidRPr="005B56C6">
              <w:rPr>
                <w:spacing w:val="6"/>
              </w:rPr>
              <w:t>дезоксирибонуклеотидов</w:t>
            </w:r>
            <w:proofErr w:type="spellEnd"/>
            <w:r w:rsidRPr="005B56C6">
              <w:rPr>
                <w:spacing w:val="6"/>
              </w:rPr>
              <w:t>. Использование ингибиторов синтеза как лекарственных</w:t>
            </w:r>
            <w:r w:rsidRPr="005B56C6">
              <w:t xml:space="preserve"> препаратов.</w:t>
            </w:r>
          </w:p>
          <w:p w:rsidR="00410C1A" w:rsidRDefault="00410C1A" w:rsidP="005663B3">
            <w:pPr>
              <w:widowControl w:val="0"/>
              <w:autoSpaceDE w:val="0"/>
              <w:autoSpaceDN w:val="0"/>
              <w:adjustRightInd w:val="0"/>
            </w:pPr>
            <w:r w:rsidRPr="005B56C6">
              <w:rPr>
                <w:spacing w:val="4"/>
              </w:rPr>
              <w:t>Ре</w:t>
            </w:r>
            <w:r>
              <w:rPr>
                <w:spacing w:val="4"/>
              </w:rPr>
              <w:t xml:space="preserve">гуляция обмена веществ. </w:t>
            </w:r>
            <w:r w:rsidRPr="005B56C6">
              <w:rPr>
                <w:spacing w:val="4"/>
              </w:rPr>
              <w:t xml:space="preserve">Гормоны. </w:t>
            </w:r>
            <w:r w:rsidRPr="005B56C6">
              <w:t>Регуляция обмена воды и минеральных солей.</w:t>
            </w:r>
          </w:p>
          <w:p w:rsidR="00410C1A" w:rsidRDefault="00410C1A" w:rsidP="005663B3">
            <w:pPr>
              <w:widowControl w:val="0"/>
              <w:autoSpaceDE w:val="0"/>
              <w:autoSpaceDN w:val="0"/>
              <w:adjustRightInd w:val="0"/>
            </w:pPr>
            <w:r w:rsidRPr="005B56C6">
              <w:rPr>
                <w:spacing w:val="4"/>
              </w:rPr>
              <w:t xml:space="preserve">Механизмы обезвреживания токсических веществ в организме. Особенности функционирования печени. </w:t>
            </w:r>
            <w:proofErr w:type="spellStart"/>
            <w:r w:rsidRPr="005B56C6">
              <w:rPr>
                <w:spacing w:val="4"/>
              </w:rPr>
              <w:t>Биотрансформация</w:t>
            </w:r>
            <w:proofErr w:type="spellEnd"/>
            <w:r w:rsidRPr="005B56C6">
              <w:rPr>
                <w:spacing w:val="4"/>
              </w:rPr>
              <w:t xml:space="preserve"> лекарств. Основы</w:t>
            </w:r>
            <w:r w:rsidRPr="005B56C6">
              <w:t xml:space="preserve"> химического канцерогенеза.</w:t>
            </w:r>
          </w:p>
          <w:p w:rsidR="00410C1A" w:rsidRDefault="00410C1A" w:rsidP="005663B3">
            <w:pPr>
              <w:widowControl w:val="0"/>
              <w:autoSpaceDE w:val="0"/>
              <w:autoSpaceDN w:val="0"/>
              <w:adjustRightInd w:val="0"/>
            </w:pPr>
            <w:r w:rsidRPr="005B56C6">
              <w:t xml:space="preserve">Биохимия крови. Основные функции крови. </w:t>
            </w:r>
            <w:proofErr w:type="gramStart"/>
            <w:r w:rsidRPr="005B56C6">
              <w:t>Свертывающая</w:t>
            </w:r>
            <w:proofErr w:type="gramEnd"/>
            <w:r w:rsidRPr="005B56C6">
              <w:t xml:space="preserve"> и </w:t>
            </w:r>
            <w:proofErr w:type="spellStart"/>
            <w:r w:rsidRPr="005B56C6">
              <w:t>противосвертывающая</w:t>
            </w:r>
            <w:proofErr w:type="spellEnd"/>
            <w:r w:rsidRPr="005B56C6">
              <w:t xml:space="preserve"> системы крови.</w:t>
            </w:r>
          </w:p>
          <w:p w:rsidR="00410C1A" w:rsidRDefault="00410C1A" w:rsidP="005663B3">
            <w:pPr>
              <w:widowControl w:val="0"/>
              <w:autoSpaceDE w:val="0"/>
              <w:autoSpaceDN w:val="0"/>
              <w:adjustRightInd w:val="0"/>
            </w:pPr>
            <w:r w:rsidRPr="005B56C6">
              <w:t>Биохимия межклеточного матрикса</w:t>
            </w:r>
          </w:p>
          <w:p w:rsidR="00410C1A" w:rsidRDefault="00410C1A" w:rsidP="005663B3">
            <w:pPr>
              <w:widowControl w:val="0"/>
              <w:autoSpaceDE w:val="0"/>
              <w:autoSpaceDN w:val="0"/>
              <w:adjustRightInd w:val="0"/>
            </w:pPr>
            <w:r w:rsidRPr="005B56C6">
              <w:t>Биохимия мышц</w:t>
            </w:r>
          </w:p>
          <w:p w:rsidR="00410C1A" w:rsidRDefault="00410C1A" w:rsidP="005663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B56C6">
              <w:t>Биохимия нервной ткани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>
            <w:pPr>
              <w:pStyle w:val="Default"/>
            </w:pPr>
            <w:r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410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10C1A">
              <w:rPr>
                <w:rFonts w:ascii="Times New Roman CYR" w:hAnsi="Times New Roman CYR" w:cs="Times New Roman CYR"/>
                <w:bCs/>
              </w:rPr>
              <w:t>Лекции, практические занятия, лабораторные занятия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A" w:rsidRPr="00B26A45" w:rsidRDefault="00410C1A" w:rsidP="00410C1A">
            <w:pPr>
              <w:ind w:firstLine="708"/>
              <w:jc w:val="both"/>
              <w:rPr>
                <w:b/>
              </w:rPr>
            </w:pPr>
            <w:proofErr w:type="gramStart"/>
            <w:r w:rsidRPr="00B26A45">
              <w:t xml:space="preserve">Лаборатория биологической (мультимедиа, экран, стулья лабораторные, столы лабораторные, доска аудиторная, стол преподавателя, стул преподавателя, шкаф, вытяжной шкаф, средства индивидуальной защиты, компьютер, </w:t>
            </w:r>
            <w:proofErr w:type="spellStart"/>
            <w:r w:rsidRPr="00B26A45">
              <w:t>фотоэлектро</w:t>
            </w:r>
            <w:proofErr w:type="spellEnd"/>
            <w:r w:rsidRPr="00B26A45">
              <w:t>-калориметры, спектрофотометр, весы торсионные, пипетки автоматические, прибор для электрофореза, комплект обучающих стендов, таблицы, видеофильмы, тематический комплект иллюстраций по разделам учебной дисциплины)</w:t>
            </w:r>
            <w:proofErr w:type="gramEnd"/>
          </w:p>
          <w:p w:rsidR="00B26EAC" w:rsidRDefault="00B26E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8A523E" w:rsidRDefault="008A523E" w:rsidP="008A52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8A523E">
              <w:rPr>
                <w:rFonts w:ascii="Times New Roman CYR" w:hAnsi="Times New Roman CYR" w:cs="Times New Roman CYR"/>
                <w:bCs/>
                <w:lang w:val="en-US"/>
              </w:rPr>
              <w:t>IV</w:t>
            </w:r>
            <w:r w:rsidRPr="008A523E">
              <w:rPr>
                <w:rFonts w:ascii="Times New Roman CYR" w:hAnsi="Times New Roman CYR" w:cs="Times New Roman CYR"/>
                <w:bCs/>
              </w:rPr>
              <w:t xml:space="preserve"> семестр - экзамен</w:t>
            </w:r>
          </w:p>
        </w:tc>
      </w:tr>
    </w:tbl>
    <w:p w:rsidR="00B26EAC" w:rsidRDefault="00B26EAC" w:rsidP="00B26EA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6EAC" w:rsidRDefault="00B26EAC" w:rsidP="00B26EAC">
      <w:pPr>
        <w:jc w:val="center"/>
      </w:pPr>
    </w:p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410C1A"/>
    <w:rsid w:val="004B72AA"/>
    <w:rsid w:val="004C18F4"/>
    <w:rsid w:val="005663B3"/>
    <w:rsid w:val="00870628"/>
    <w:rsid w:val="008A523E"/>
    <w:rsid w:val="00AA4576"/>
    <w:rsid w:val="00B11AF3"/>
    <w:rsid w:val="00B26EAC"/>
    <w:rsid w:val="00FA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69F9-848C-41A3-B48F-2CE9634C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2014-09-18T09:53:00Z</dcterms:created>
  <dcterms:modified xsi:type="dcterms:W3CDTF">2014-09-18T10:06:00Z</dcterms:modified>
</cp:coreProperties>
</file>