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B2272" w:rsidRDefault="00DB2272" w:rsidP="00DB2272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Секционный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D6BAF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Default="007D6BAF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Pr="00DB2272" w:rsidRDefault="00DB2272" w:rsidP="000F1F8A">
            <w:pPr>
              <w:ind w:firstLine="425"/>
              <w:jc w:val="both"/>
              <w:rPr>
                <w:b/>
              </w:rPr>
            </w:pPr>
            <w:r w:rsidRPr="00DB2272">
              <w:t xml:space="preserve">Основное назначение курса – овладение студентами методом клинико-анатомического анализа </w:t>
            </w:r>
            <w:proofErr w:type="spellStart"/>
            <w:r w:rsidRPr="00DB2272">
              <w:t>биопсийного</w:t>
            </w:r>
            <w:proofErr w:type="spellEnd"/>
            <w:r w:rsidRPr="00DB2272">
              <w:t xml:space="preserve">, операционного и секционного материала, а также принципами составления диагноза. В течение курса студенты знакомятся с задачами патологоанатомической службы, методом клинико-анатомического анализа </w:t>
            </w:r>
            <w:proofErr w:type="spellStart"/>
            <w:r w:rsidRPr="00DB2272">
              <w:t>биопсийного</w:t>
            </w:r>
            <w:proofErr w:type="spellEnd"/>
            <w:r w:rsidRPr="00DB2272">
              <w:t>, операционного и секционного материала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2" w:rsidRPr="00DB2272" w:rsidRDefault="00DB2272" w:rsidP="000F1F8A">
            <w:pPr>
              <w:pStyle w:val="210"/>
              <w:rPr>
                <w:szCs w:val="24"/>
              </w:rPr>
            </w:pPr>
            <w:r w:rsidRPr="00DB2272">
              <w:rPr>
                <w:i/>
                <w:szCs w:val="24"/>
              </w:rPr>
              <w:t>Цели</w:t>
            </w:r>
            <w:r w:rsidRPr="00DB2272">
              <w:rPr>
                <w:szCs w:val="24"/>
              </w:rPr>
              <w:t xml:space="preserve"> изучения дисциплины: знакомство студентов с организацией </w:t>
            </w:r>
            <w:proofErr w:type="spellStart"/>
            <w:r w:rsidRPr="00DB2272">
              <w:rPr>
                <w:szCs w:val="24"/>
              </w:rPr>
              <w:t>биопсийных</w:t>
            </w:r>
            <w:proofErr w:type="spellEnd"/>
            <w:r w:rsidRPr="00DB2272">
              <w:rPr>
                <w:szCs w:val="24"/>
              </w:rPr>
              <w:t xml:space="preserve"> исследований в лечебных учреждениях и методами клинико-морфологических сопоставлений в случае смерти больного.</w:t>
            </w:r>
          </w:p>
          <w:p w:rsidR="00DB2272" w:rsidRPr="00DB2272" w:rsidRDefault="00DB2272" w:rsidP="000F1F8A">
            <w:pPr>
              <w:pStyle w:val="210"/>
              <w:rPr>
                <w:szCs w:val="24"/>
              </w:rPr>
            </w:pPr>
            <w:r w:rsidRPr="00DB2272">
              <w:rPr>
                <w:i/>
                <w:szCs w:val="24"/>
              </w:rPr>
              <w:t>Задачи</w:t>
            </w:r>
            <w:r w:rsidRPr="00DB2272">
              <w:rPr>
                <w:szCs w:val="24"/>
              </w:rPr>
              <w:t xml:space="preserve"> изучения дисциплины:</w:t>
            </w:r>
          </w:p>
          <w:p w:rsidR="00DB2272" w:rsidRPr="00DB2272" w:rsidRDefault="00DB2272" w:rsidP="000F1F8A">
            <w:pPr>
              <w:pStyle w:val="210"/>
              <w:rPr>
                <w:szCs w:val="24"/>
              </w:rPr>
            </w:pPr>
            <w:r w:rsidRPr="00DB2272">
              <w:rPr>
                <w:szCs w:val="24"/>
              </w:rPr>
              <w:t xml:space="preserve">– порядок направления на исследование </w:t>
            </w:r>
            <w:proofErr w:type="spellStart"/>
            <w:r w:rsidRPr="00DB2272">
              <w:rPr>
                <w:szCs w:val="24"/>
              </w:rPr>
              <w:t>биопсийного</w:t>
            </w:r>
            <w:proofErr w:type="spellEnd"/>
            <w:r w:rsidRPr="00DB2272">
              <w:rPr>
                <w:szCs w:val="24"/>
              </w:rPr>
              <w:t xml:space="preserve"> и операционного материала; типичные ошибки в этой работе;</w:t>
            </w:r>
          </w:p>
          <w:p w:rsidR="00DB2272" w:rsidRPr="00DB2272" w:rsidRDefault="00DB2272" w:rsidP="000F1F8A">
            <w:pPr>
              <w:pStyle w:val="210"/>
              <w:rPr>
                <w:szCs w:val="24"/>
              </w:rPr>
            </w:pPr>
            <w:r w:rsidRPr="00DB2272">
              <w:rPr>
                <w:szCs w:val="24"/>
              </w:rPr>
              <w:t>– особенности оформления медицинской документации в случае смерти больного;</w:t>
            </w:r>
          </w:p>
          <w:p w:rsidR="00DB2272" w:rsidRPr="00DB2272" w:rsidRDefault="00DB2272" w:rsidP="000F1F8A">
            <w:pPr>
              <w:pStyle w:val="210"/>
              <w:rPr>
                <w:szCs w:val="24"/>
              </w:rPr>
            </w:pPr>
            <w:r w:rsidRPr="00DB2272">
              <w:rPr>
                <w:szCs w:val="24"/>
              </w:rPr>
              <w:t>– принципы формулировки окончательного диагноза;</w:t>
            </w:r>
          </w:p>
          <w:p w:rsidR="00DB2272" w:rsidRPr="00DB2272" w:rsidRDefault="00DB2272" w:rsidP="000F1F8A">
            <w:pPr>
              <w:pStyle w:val="210"/>
              <w:rPr>
                <w:szCs w:val="24"/>
              </w:rPr>
            </w:pPr>
            <w:r w:rsidRPr="00DB2272">
              <w:rPr>
                <w:szCs w:val="24"/>
              </w:rPr>
              <w:t>– клинико-анатомические сопоставления в случае смерти больного;</w:t>
            </w:r>
          </w:p>
          <w:p w:rsidR="00B26EAC" w:rsidRPr="00DB2272" w:rsidRDefault="00DB2272" w:rsidP="000F1F8A">
            <w:pPr>
              <w:pStyle w:val="a9"/>
              <w:widowControl w:val="0"/>
              <w:suppressAutoHyphens/>
              <w:ind w:firstLine="0"/>
              <w:jc w:val="both"/>
              <w:rPr>
                <w:spacing w:val="-2"/>
              </w:rPr>
            </w:pPr>
            <w:r w:rsidRPr="00DB2272">
              <w:t>– дефекты в оказание медицинской помощи их причины и влияние на летальный исход</w:t>
            </w:r>
          </w:p>
        </w:tc>
      </w:tr>
      <w:tr w:rsidR="00B26EAC" w:rsidTr="000F1F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AC" w:rsidRPr="00DB2272" w:rsidRDefault="00DB2272" w:rsidP="000F1F8A">
            <w:pPr>
              <w:widowControl w:val="0"/>
              <w:rPr>
                <w:bCs/>
              </w:rPr>
            </w:pPr>
            <w:r w:rsidRPr="00DB2272">
              <w:rPr>
                <w:bCs/>
              </w:rPr>
              <w:t>Кафедра морфологии, патологии и судебной медицины</w:t>
            </w:r>
            <w:r>
              <w:rPr>
                <w:bCs/>
              </w:rPr>
              <w:t xml:space="preserve"> </w:t>
            </w:r>
            <w:r w:rsidRPr="00DB2272">
              <w:rPr>
                <w:bCs/>
              </w:rPr>
              <w:t>6 лет</w:t>
            </w:r>
          </w:p>
        </w:tc>
      </w:tr>
      <w:tr w:rsidR="00B26EAC" w:rsidTr="000F1F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AC" w:rsidRPr="00DB2272" w:rsidRDefault="00DB2272" w:rsidP="000F1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DB2272">
              <w:t>31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2" w:rsidRPr="00DB2272" w:rsidRDefault="00DB2272" w:rsidP="00A06F0D">
            <w:r w:rsidRPr="00DB2272">
              <w:t xml:space="preserve">Студент должен </w:t>
            </w:r>
            <w:r w:rsidRPr="00DB2272">
              <w:rPr>
                <w:i/>
              </w:rPr>
              <w:t>знать:</w:t>
            </w:r>
            <w:r w:rsidRPr="00DB2272">
              <w:t xml:space="preserve"> </w:t>
            </w:r>
          </w:p>
          <w:p w:rsidR="00DB2272" w:rsidRPr="00DB2272" w:rsidRDefault="00DB2272" w:rsidP="00A06F0D">
            <w:pPr>
              <w:pStyle w:val="210"/>
              <w:jc w:val="left"/>
              <w:rPr>
                <w:szCs w:val="24"/>
              </w:rPr>
            </w:pPr>
            <w:r w:rsidRPr="00DB2272">
              <w:rPr>
                <w:szCs w:val="24"/>
              </w:rPr>
              <w:t>1. Основы действующего законодательства о здравоохранении и патологоанатомической службе, порядок проведения патологоанатомического вскрытия трупа.</w:t>
            </w:r>
          </w:p>
          <w:p w:rsidR="00DB2272" w:rsidRPr="00DB2272" w:rsidRDefault="00DB2272" w:rsidP="00A06F0D">
            <w:r w:rsidRPr="00DB2272">
              <w:t>2. Основные принципы классификации болезней.</w:t>
            </w:r>
          </w:p>
          <w:p w:rsidR="00DB2272" w:rsidRPr="00DB2272" w:rsidRDefault="00DB2272" w:rsidP="00A06F0D">
            <w:r w:rsidRPr="00DB2272">
              <w:t>3. Понятие о диагнозе, принципы построения клинического и патологоанатомического диагноза и клинико-анатомического сопоставления.</w:t>
            </w:r>
          </w:p>
          <w:p w:rsidR="00DB2272" w:rsidRPr="00DB2272" w:rsidRDefault="00DB2272" w:rsidP="00A06F0D">
            <w:r w:rsidRPr="00DB2272">
              <w:t xml:space="preserve">4. Значение и методы исследования </w:t>
            </w:r>
            <w:proofErr w:type="spellStart"/>
            <w:r w:rsidRPr="00DB2272">
              <w:t>биопсийного</w:t>
            </w:r>
            <w:proofErr w:type="spellEnd"/>
            <w:r w:rsidRPr="00DB2272">
              <w:t xml:space="preserve"> и операционного материала.</w:t>
            </w:r>
          </w:p>
          <w:p w:rsidR="00DB2272" w:rsidRPr="00DB2272" w:rsidRDefault="00DB2272" w:rsidP="00A06F0D">
            <w:r w:rsidRPr="00DB2272">
              <w:t xml:space="preserve">5. Принципы организации комиссии по изучению летальных исходов, работы лечебно-контрольной комиссии и клинико-анатомических конференций. </w:t>
            </w:r>
          </w:p>
          <w:p w:rsidR="00DB2272" w:rsidRPr="00DB2272" w:rsidRDefault="00DB2272" w:rsidP="00A06F0D">
            <w:pPr>
              <w:rPr>
                <w:b/>
              </w:rPr>
            </w:pPr>
            <w:r w:rsidRPr="00DB2272">
              <w:t xml:space="preserve">Студент должен </w:t>
            </w:r>
            <w:r w:rsidRPr="00DB2272">
              <w:rPr>
                <w:i/>
              </w:rPr>
              <w:t>уметь:</w:t>
            </w:r>
          </w:p>
          <w:p w:rsidR="00DB2272" w:rsidRPr="00DB2272" w:rsidRDefault="00DB2272" w:rsidP="00A06F0D">
            <w:r w:rsidRPr="00DB2272">
              <w:t>1. Визуально оценить и уметь запротоколировать изменения в органах и тканях трупа.</w:t>
            </w:r>
          </w:p>
          <w:p w:rsidR="00DB2272" w:rsidRPr="00DB2272" w:rsidRDefault="00DB2272" w:rsidP="00A06F0D">
            <w:r w:rsidRPr="00DB2272">
              <w:t>2. Сформулировать патологоанатомический диагноз, провести клинико-анатомическое сопоставление, дать заключение о причине смерти.</w:t>
            </w:r>
          </w:p>
          <w:p w:rsidR="00DB2272" w:rsidRPr="00DB2272" w:rsidRDefault="00DB2272" w:rsidP="00A06F0D">
            <w:r w:rsidRPr="00DB2272">
              <w:t>3. Определить категорию и причину расхождения клинического и патологоанатомического диагнозов.</w:t>
            </w:r>
          </w:p>
          <w:p w:rsidR="00DB2272" w:rsidRPr="00DB2272" w:rsidRDefault="00DB2272" w:rsidP="00A06F0D">
            <w:r w:rsidRPr="00DB2272">
              <w:lastRenderedPageBreak/>
              <w:t>4. Заполнить медицинское свидетельство о смерти, медицинское свидетельство о перинатальной смерти.</w:t>
            </w:r>
          </w:p>
          <w:p w:rsidR="00DB2272" w:rsidRPr="00DB2272" w:rsidRDefault="00DB2272" w:rsidP="00A06F0D">
            <w:r w:rsidRPr="00DB2272">
              <w:t xml:space="preserve">5. Провести забор, маркировку и оформить направление </w:t>
            </w:r>
            <w:proofErr w:type="spellStart"/>
            <w:r w:rsidRPr="00DB2272">
              <w:t>биопсийного</w:t>
            </w:r>
            <w:proofErr w:type="spellEnd"/>
            <w:r w:rsidRPr="00DB2272">
              <w:t xml:space="preserve"> или операционного материала на гистологическое исследование.</w:t>
            </w:r>
          </w:p>
          <w:p w:rsidR="00DB2272" w:rsidRPr="00DB2272" w:rsidRDefault="00DB2272" w:rsidP="00A06F0D">
            <w:r w:rsidRPr="00DB2272">
              <w:t>Основные знания, необходимые для изучения дисциплины:</w:t>
            </w:r>
          </w:p>
          <w:p w:rsidR="00DB2272" w:rsidRPr="00DB2272" w:rsidRDefault="00DB2272" w:rsidP="00A06F0D">
            <w:r w:rsidRPr="00DB2272">
              <w:t>– гистология, эмбриология, цитология;</w:t>
            </w:r>
          </w:p>
          <w:p w:rsidR="00DB2272" w:rsidRPr="00DB2272" w:rsidRDefault="00DB2272" w:rsidP="00A06F0D">
            <w:r w:rsidRPr="00DB2272">
              <w:t>– патологическая анатомия;</w:t>
            </w:r>
          </w:p>
          <w:p w:rsidR="00DB2272" w:rsidRPr="00DB2272" w:rsidRDefault="00DB2272" w:rsidP="00A06F0D">
            <w:r w:rsidRPr="00DB2272">
              <w:t>– патологическая физиология;</w:t>
            </w:r>
          </w:p>
          <w:p w:rsidR="00DB2272" w:rsidRPr="00DB2272" w:rsidRDefault="00DB2272" w:rsidP="00A06F0D">
            <w:r w:rsidRPr="00DB2272">
              <w:t>– терапия;</w:t>
            </w:r>
          </w:p>
          <w:p w:rsidR="00DB2272" w:rsidRPr="00DB2272" w:rsidRDefault="00DB2272" w:rsidP="00A06F0D">
            <w:r w:rsidRPr="00DB2272">
              <w:t>– хирургия;</w:t>
            </w:r>
          </w:p>
          <w:p w:rsidR="00DB2272" w:rsidRPr="00DB2272" w:rsidRDefault="00DB2272" w:rsidP="00A06F0D">
            <w:r w:rsidRPr="00DB2272">
              <w:t>– акушерство и гинекология;</w:t>
            </w:r>
          </w:p>
          <w:p w:rsidR="00DB2272" w:rsidRPr="00DB2272" w:rsidRDefault="00DB2272" w:rsidP="00A06F0D">
            <w:r w:rsidRPr="00DB2272">
              <w:t>– инфекционные болезни;</w:t>
            </w:r>
          </w:p>
          <w:p w:rsidR="00C25A7A" w:rsidRPr="00DB2272" w:rsidRDefault="00DB2272" w:rsidP="00A06F0D">
            <w:pPr>
              <w:pStyle w:val="a9"/>
              <w:widowControl w:val="0"/>
              <w:suppressAutoHyphens/>
              <w:ind w:firstLine="0"/>
            </w:pPr>
            <w:r w:rsidRPr="00DB2272">
              <w:t>– неврология, нейрохирургия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F" w:rsidRPr="00353E3B" w:rsidRDefault="00DB2272" w:rsidP="00353E3B">
            <w:pPr>
              <w:pStyle w:val="a5"/>
              <w:numPr>
                <w:ilvl w:val="0"/>
                <w:numId w:val="27"/>
              </w:numPr>
              <w:ind w:left="357" w:hanging="357"/>
            </w:pPr>
            <w:r w:rsidRPr="00353E3B">
              <w:t>Задачи патологоанатомической</w:t>
            </w:r>
            <w:r w:rsidR="000F1F8A">
              <w:t xml:space="preserve"> службы</w:t>
            </w:r>
          </w:p>
          <w:p w:rsidR="00DB2272" w:rsidRPr="00353E3B" w:rsidRDefault="00DB2272" w:rsidP="00353E3B">
            <w:pPr>
              <w:pStyle w:val="a5"/>
              <w:numPr>
                <w:ilvl w:val="0"/>
                <w:numId w:val="27"/>
              </w:numPr>
              <w:ind w:left="357" w:hanging="357"/>
              <w:rPr>
                <w:spacing w:val="1"/>
              </w:rPr>
            </w:pPr>
            <w:r w:rsidRPr="00353E3B">
              <w:rPr>
                <w:spacing w:val="-2"/>
              </w:rPr>
              <w:t xml:space="preserve">Биопсийная </w:t>
            </w:r>
            <w:r w:rsidRPr="00353E3B">
              <w:rPr>
                <w:spacing w:val="1"/>
              </w:rPr>
              <w:t>работа</w:t>
            </w:r>
          </w:p>
          <w:p w:rsidR="00DB2272" w:rsidRPr="00353E3B" w:rsidRDefault="00DB2272" w:rsidP="00353E3B">
            <w:pPr>
              <w:pStyle w:val="a5"/>
              <w:numPr>
                <w:ilvl w:val="0"/>
                <w:numId w:val="27"/>
              </w:numPr>
              <w:ind w:left="357" w:hanging="357"/>
              <w:rPr>
                <w:color w:val="000000"/>
              </w:rPr>
            </w:pPr>
            <w:r w:rsidRPr="00353E3B">
              <w:rPr>
                <w:spacing w:val="-1"/>
              </w:rPr>
              <w:t xml:space="preserve">Секционные </w:t>
            </w:r>
            <w:r w:rsidRPr="00353E3B">
              <w:rPr>
                <w:spacing w:val="-2"/>
              </w:rPr>
              <w:t>исследования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DB2272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практические занятия.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72" w:rsidRPr="00DB2272" w:rsidRDefault="00DB2272" w:rsidP="00353E3B">
            <w:pPr>
              <w:rPr>
                <w:b/>
              </w:rPr>
            </w:pPr>
            <w:r w:rsidRPr="00DB2272">
              <w:rPr>
                <w:b/>
              </w:rPr>
              <w:t>Материально-техническое обеспечение дисциплины</w:t>
            </w:r>
          </w:p>
          <w:p w:rsidR="00DB2272" w:rsidRPr="00DB2272" w:rsidRDefault="00DB2272" w:rsidP="00353E3B">
            <w:pPr>
              <w:rPr>
                <w:b/>
                <w:i/>
              </w:rPr>
            </w:pPr>
            <w:r w:rsidRPr="00DB2272">
              <w:rPr>
                <w:b/>
                <w:i/>
              </w:rPr>
              <w:t>Специальные лаборатории и классы</w:t>
            </w:r>
          </w:p>
          <w:p w:rsidR="00DB2272" w:rsidRPr="00DB2272" w:rsidRDefault="00DB2272" w:rsidP="00353E3B">
            <w:r w:rsidRPr="00DB2272">
              <w:t>1. Лекционный зал</w:t>
            </w:r>
          </w:p>
          <w:p w:rsidR="00DB2272" w:rsidRPr="00DB2272" w:rsidRDefault="00DB2272" w:rsidP="00353E3B">
            <w:r w:rsidRPr="00DB2272">
              <w:t>2. Учебная комната</w:t>
            </w:r>
            <w:bookmarkStart w:id="0" w:name="_GoBack"/>
            <w:bookmarkEnd w:id="0"/>
          </w:p>
          <w:p w:rsidR="00DB2272" w:rsidRPr="00DB2272" w:rsidRDefault="00DB2272" w:rsidP="00353E3B">
            <w:pPr>
              <w:rPr>
                <w:b/>
                <w:i/>
              </w:rPr>
            </w:pPr>
            <w:r w:rsidRPr="00DB2272">
              <w:rPr>
                <w:b/>
                <w:i/>
              </w:rPr>
              <w:t>Основное учебное оборудование</w:t>
            </w:r>
          </w:p>
          <w:p w:rsidR="00DB2272" w:rsidRPr="00DB2272" w:rsidRDefault="00DB2272" w:rsidP="00353E3B">
            <w:r w:rsidRPr="00DB2272">
              <w:t>1. Экран</w:t>
            </w:r>
          </w:p>
          <w:p w:rsidR="00DB2272" w:rsidRPr="00DB2272" w:rsidRDefault="00DB2272" w:rsidP="00353E3B">
            <w:r w:rsidRPr="00DB2272">
              <w:t>2. Компьютер</w:t>
            </w:r>
          </w:p>
          <w:p w:rsidR="00DB2272" w:rsidRPr="00DB2272" w:rsidRDefault="00DB2272" w:rsidP="00353E3B">
            <w:r w:rsidRPr="00DB2272">
              <w:t>3. Мультимедийный проектор</w:t>
            </w:r>
          </w:p>
          <w:p w:rsidR="007D5A67" w:rsidRPr="00DB2272" w:rsidRDefault="00DB2272" w:rsidP="00353E3B">
            <w:r w:rsidRPr="00DB2272">
              <w:t>4. Оборуд</w:t>
            </w:r>
            <w:r w:rsidR="00353E3B">
              <w:t>ование клинической базы.</w:t>
            </w:r>
          </w:p>
        </w:tc>
      </w:tr>
      <w:tr w:rsidR="00B26EAC" w:rsidTr="000F1F8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0E" w:rsidRPr="00353E3B" w:rsidRDefault="00353E3B" w:rsidP="000F1F8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353E3B">
              <w:rPr>
                <w:lang w:val="en-US"/>
              </w:rPr>
              <w:t>XI</w:t>
            </w:r>
            <w:r w:rsidRPr="00353E3B">
              <w:t xml:space="preserve"> семестр-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37F67B3"/>
    <w:multiLevelType w:val="hybridMultilevel"/>
    <w:tmpl w:val="4E8CE70A"/>
    <w:lvl w:ilvl="0" w:tplc="E35C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1">
    <w:nsid w:val="2A8D2E6C"/>
    <w:multiLevelType w:val="multilevel"/>
    <w:tmpl w:val="5D3E6910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2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A5C2214"/>
    <w:multiLevelType w:val="hybridMultilevel"/>
    <w:tmpl w:val="4800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6">
    <w:nsid w:val="3D1753D5"/>
    <w:multiLevelType w:val="hybridMultilevel"/>
    <w:tmpl w:val="AAB0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5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24"/>
  </w:num>
  <w:num w:numId="7">
    <w:abstractNumId w:val="10"/>
  </w:num>
  <w:num w:numId="8">
    <w:abstractNumId w:val="19"/>
  </w:num>
  <w:num w:numId="9">
    <w:abstractNumId w:val="26"/>
  </w:num>
  <w:num w:numId="10">
    <w:abstractNumId w:val="17"/>
  </w:num>
  <w:num w:numId="11">
    <w:abstractNumId w:val="22"/>
  </w:num>
  <w:num w:numId="12">
    <w:abstractNumId w:val="15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3"/>
  </w:num>
  <w:num w:numId="17">
    <w:abstractNumId w:val="12"/>
  </w:num>
  <w:num w:numId="18">
    <w:abstractNumId w:val="23"/>
  </w:num>
  <w:num w:numId="19">
    <w:abstractNumId w:val="1"/>
  </w:num>
  <w:num w:numId="20">
    <w:abstractNumId w:val="18"/>
  </w:num>
  <w:num w:numId="21">
    <w:abstractNumId w:val="13"/>
  </w:num>
  <w:num w:numId="22">
    <w:abstractNumId w:val="7"/>
  </w:num>
  <w:num w:numId="23">
    <w:abstractNumId w:val="25"/>
  </w:num>
  <w:num w:numId="24">
    <w:abstractNumId w:val="16"/>
  </w:num>
  <w:num w:numId="25">
    <w:abstractNumId w:val="8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70A1A"/>
    <w:rsid w:val="00075BA3"/>
    <w:rsid w:val="000769A9"/>
    <w:rsid w:val="00091A33"/>
    <w:rsid w:val="000B357D"/>
    <w:rsid w:val="000C054F"/>
    <w:rsid w:val="000C1948"/>
    <w:rsid w:val="000C7FFB"/>
    <w:rsid w:val="000F1F8A"/>
    <w:rsid w:val="000F7ADE"/>
    <w:rsid w:val="00100040"/>
    <w:rsid w:val="001131DC"/>
    <w:rsid w:val="00114685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83449"/>
    <w:rsid w:val="00291A45"/>
    <w:rsid w:val="002B0D38"/>
    <w:rsid w:val="002C1E84"/>
    <w:rsid w:val="002D36AE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53E3B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F7BA0"/>
    <w:rsid w:val="00403992"/>
    <w:rsid w:val="00410C1A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24D1F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C507F"/>
    <w:rsid w:val="008E21A9"/>
    <w:rsid w:val="008E3497"/>
    <w:rsid w:val="008F02AE"/>
    <w:rsid w:val="008F1BBE"/>
    <w:rsid w:val="008F261D"/>
    <w:rsid w:val="008F3EF6"/>
    <w:rsid w:val="00903C6A"/>
    <w:rsid w:val="00903E2C"/>
    <w:rsid w:val="00923C89"/>
    <w:rsid w:val="009509B9"/>
    <w:rsid w:val="0096058B"/>
    <w:rsid w:val="00965E48"/>
    <w:rsid w:val="009748F9"/>
    <w:rsid w:val="0098635F"/>
    <w:rsid w:val="009B31F7"/>
    <w:rsid w:val="009D684E"/>
    <w:rsid w:val="009E2E5B"/>
    <w:rsid w:val="009E43AD"/>
    <w:rsid w:val="009E454A"/>
    <w:rsid w:val="009E6E38"/>
    <w:rsid w:val="009F029C"/>
    <w:rsid w:val="009F61B2"/>
    <w:rsid w:val="00A06F0D"/>
    <w:rsid w:val="00A22FF5"/>
    <w:rsid w:val="00A27B95"/>
    <w:rsid w:val="00A407A6"/>
    <w:rsid w:val="00A43740"/>
    <w:rsid w:val="00A47DD4"/>
    <w:rsid w:val="00A55F4A"/>
    <w:rsid w:val="00A6313F"/>
    <w:rsid w:val="00A6663E"/>
    <w:rsid w:val="00A760F7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AE6AB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B01BA"/>
    <w:rsid w:val="00BD4219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0D0D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D10168"/>
    <w:rsid w:val="00D1235B"/>
    <w:rsid w:val="00D12BB1"/>
    <w:rsid w:val="00D55829"/>
    <w:rsid w:val="00D671A3"/>
    <w:rsid w:val="00DA2BE0"/>
    <w:rsid w:val="00DA5DBE"/>
    <w:rsid w:val="00DA7380"/>
    <w:rsid w:val="00DB2272"/>
    <w:rsid w:val="00DB7EB4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EF5656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614D3"/>
    <w:rsid w:val="00F658DF"/>
    <w:rsid w:val="00F6730E"/>
    <w:rsid w:val="00F7505F"/>
    <w:rsid w:val="00F82979"/>
    <w:rsid w:val="00F95D0F"/>
    <w:rsid w:val="00FA159A"/>
    <w:rsid w:val="00FA2579"/>
    <w:rsid w:val="00FA269F"/>
    <w:rsid w:val="00FA6162"/>
    <w:rsid w:val="00FA748A"/>
    <w:rsid w:val="00FB1F9C"/>
    <w:rsid w:val="00FB5BCA"/>
    <w:rsid w:val="00FC117B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  <w:style w:type="paragraph" w:customStyle="1" w:styleId="210">
    <w:name w:val="Основной текст 21"/>
    <w:basedOn w:val="a"/>
    <w:rsid w:val="00DB227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  <w:style w:type="paragraph" w:customStyle="1" w:styleId="210">
    <w:name w:val="Основной текст 21"/>
    <w:basedOn w:val="a"/>
    <w:rsid w:val="00DB227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C032-E2B4-4E62-A0A5-BE4B91D2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5</cp:revision>
  <dcterms:created xsi:type="dcterms:W3CDTF">2014-10-07T06:26:00Z</dcterms:created>
  <dcterms:modified xsi:type="dcterms:W3CDTF">2014-10-07T08:04:00Z</dcterms:modified>
</cp:coreProperties>
</file>