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5C" w:rsidRDefault="004B0B5C" w:rsidP="004B0B5C">
      <w:pPr>
        <w:widowControl w:val="0"/>
        <w:spacing w:after="120"/>
        <w:jc w:val="center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Аннотации рабочих программ дисциплин учебного плана по направлению подготовки </w:t>
      </w:r>
      <w:r>
        <w:rPr>
          <w:bCs/>
          <w:sz w:val="28"/>
          <w:szCs w:val="28"/>
          <w:u w:val="single"/>
        </w:rPr>
        <w:t>060101«Лечебное дело»</w:t>
      </w:r>
    </w:p>
    <w:p w:rsidR="004B0B5C" w:rsidRDefault="004B0B5C" w:rsidP="00B26E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137B" w:rsidRDefault="0054137B" w:rsidP="0054137B">
      <w:pPr>
        <w:widowControl w:val="0"/>
        <w:spacing w:after="120"/>
        <w:jc w:val="center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Судебная медицина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7D6BAF" w:rsidTr="00B26E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AF" w:rsidRDefault="007D6BAF" w:rsidP="00E579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Пояснительная записка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7B" w:rsidRPr="00B62F86" w:rsidRDefault="0054137B" w:rsidP="00D753A6">
            <w:pPr>
              <w:ind w:firstLine="709"/>
              <w:jc w:val="both"/>
            </w:pPr>
            <w:r w:rsidRPr="00B62F86">
              <w:t>В Российских медицинских ВУЗах, начиная с первой трети XIX века, судебная медицина являлась и остается одной из обязательных медицинских дисциплин, составляющих курс подготовки врача любой специальности. В течение века обучение студентов судебной медицине в медицинских ВУЗах было, по существу, единственной формой подготовки будущих врачей к исполнению сложных и ответственных обязанностей судебно-медицинского эксперта. Нач</w:t>
            </w:r>
            <w:r>
              <w:t xml:space="preserve">иная с 30-х годов нашего века, </w:t>
            </w:r>
            <w:r w:rsidRPr="00B62F86">
              <w:t xml:space="preserve">в стране была создана система постдипломной подготовки профессиональных судебно-медицинских экспертов, и подавляющее большинство судебно-медицинских экспертиз производилось и ныне производится ими. Тем не менее, определенное количество экспертиз и исследований трупов и </w:t>
            </w:r>
            <w:proofErr w:type="gramStart"/>
            <w:r w:rsidRPr="00B62F86">
              <w:t>пострадавших, подозреваемых и других лиц производится</w:t>
            </w:r>
            <w:proofErr w:type="gramEnd"/>
            <w:r w:rsidRPr="00B62F86">
              <w:t xml:space="preserve"> врачами-экспертами, т.е. не штатными экспертами, а врачами других специальностей, особенно в регионах с малой плотностью населения и большими территориями. </w:t>
            </w:r>
          </w:p>
          <w:p w:rsidR="007D6BAF" w:rsidRPr="00C90D0D" w:rsidRDefault="0054137B" w:rsidP="00D753A6">
            <w:pPr>
              <w:ind w:firstLine="709"/>
              <w:jc w:val="both"/>
              <w:rPr>
                <w:b/>
                <w:caps/>
              </w:rPr>
            </w:pPr>
            <w:r w:rsidRPr="00B62F86">
              <w:tab/>
              <w:t>Проведение экспертиз сведущими лицами, не являющимися штатными экспертами, предусмотрено УПК РФ: "...В качестве эксперта может быть вызвано любое лицо, обладающее необходимыми познаниями для дачи заключения". Об этом же говорится и в "Основах законодательства Российской Федерации об охране здоровья граждан": "Судебно-медицинская экспертиза производится в медицинских учреждениях государственной или муниципальной системы здравоохранения экспертом Бюро судебно-медицинской экспертизы, а при его отсутствии - врачом, привлеченным для производства экспертизы на основании постановления лица, производящего дознание, следователя, прокурора или определения суда"</w:t>
            </w:r>
          </w:p>
        </w:tc>
      </w:tr>
      <w:tr w:rsidR="00B26EAC" w:rsidTr="00B26E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44"/>
            </w:tblGrid>
            <w:tr w:rsidR="00B26EAC">
              <w:trPr>
                <w:trHeight w:val="2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26EAC" w:rsidRDefault="00B26EAC" w:rsidP="00E5798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Цель изучения дисциплины </w:t>
                  </w:r>
                </w:p>
              </w:tc>
            </w:tr>
          </w:tbl>
          <w:p w:rsidR="00B26EAC" w:rsidRDefault="00B26EAC" w:rsidP="00E5798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7B" w:rsidRPr="00B62F86" w:rsidRDefault="0054137B" w:rsidP="00D753A6">
            <w:pPr>
              <w:ind w:firstLine="709"/>
              <w:jc w:val="both"/>
            </w:pPr>
            <w:r w:rsidRPr="00B62F86">
              <w:rPr>
                <w:i/>
              </w:rPr>
              <w:t>Цели изучения дисциплины:</w:t>
            </w:r>
            <w:r w:rsidRPr="00B62F86">
              <w:t xml:space="preserve"> Обучение студентов теоретическим и практическим вопросам судебной медицины в объеме, необходимом для успешного выполнения обязанностей специалиста при производстве первоначальных следственных действий, ознакомление их с морфологическими особенностями течения патологических процессов при механической травме и некоторых экстремальных состояниях (терминальные состояния, смерть и трупные изменения, отравления, механическая асфиксия); правовой регламентации и организации судебно-медицинской экспертизы, вопросам ответственности врачей за причинение вреда здоровью и за профессиональные и профессионально-должностные правонарушения.</w:t>
            </w:r>
          </w:p>
          <w:p w:rsidR="00B26EAC" w:rsidRPr="00C90D0D" w:rsidRDefault="0054137B" w:rsidP="00D753A6">
            <w:pPr>
              <w:ind w:firstLine="709"/>
              <w:jc w:val="both"/>
              <w:rPr>
                <w:spacing w:val="-2"/>
              </w:rPr>
            </w:pPr>
            <w:proofErr w:type="gramStart"/>
            <w:r w:rsidRPr="00B62F86">
              <w:rPr>
                <w:i/>
              </w:rPr>
              <w:t>Задачи изучения дисциплины:</w:t>
            </w:r>
            <w:r w:rsidRPr="00B62F86">
              <w:t xml:space="preserve"> изучение процессуальных основ и организации судебно-медицинской экспертизы в РФ, судебно-медицинской танатологии и экспертизы трупа, осмотр трупа на месте происшествия и месте  его обнаружения, </w:t>
            </w:r>
            <w:r w:rsidRPr="00B62F86">
              <w:lastRenderedPageBreak/>
              <w:t xml:space="preserve">изучение судебно-медицинской травматологии (повреждение тупыми, острыми предметами, падение с высоты, </w:t>
            </w:r>
            <w:proofErr w:type="spellStart"/>
            <w:r w:rsidRPr="00B62F86">
              <w:t>автотравма</w:t>
            </w:r>
            <w:proofErr w:type="spellEnd"/>
            <w:r w:rsidRPr="00B62F86">
              <w:t>, огнестрельная травма, механическая асфиксия), повреждений и смерти от действия высокой и низкой температуры, технического и природного электричества, судебно-медицинской токсикологии, экспертиза потерпевших, подозреваемых и</w:t>
            </w:r>
            <w:proofErr w:type="gramEnd"/>
            <w:r w:rsidRPr="00B62F86">
              <w:t xml:space="preserve"> других лиц, возраста, экспертиза вещественных доказательств биологического происхождения, экспертиза по делам о профессиональных и профессионально-должностных правонарушениях медицинских работников.</w:t>
            </w:r>
          </w:p>
        </w:tc>
      </w:tr>
      <w:tr w:rsidR="00B26EAC" w:rsidTr="00B26E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44"/>
            </w:tblGrid>
            <w:tr w:rsidR="00B26EAC">
              <w:trPr>
                <w:trHeight w:val="2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26EAC" w:rsidRDefault="00B26EAC" w:rsidP="00E5798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Место дисциплины в учебном плане </w:t>
                  </w:r>
                </w:p>
              </w:tc>
            </w:tr>
          </w:tbl>
          <w:p w:rsidR="00B26EAC" w:rsidRDefault="00B26EAC" w:rsidP="00E5798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AC" w:rsidRPr="00C90D0D" w:rsidRDefault="00D753A6" w:rsidP="00D753A6">
            <w:pPr>
              <w:widowControl w:val="0"/>
              <w:spacing w:line="360" w:lineRule="auto"/>
              <w:jc w:val="both"/>
              <w:rPr>
                <w:bCs/>
              </w:rPr>
            </w:pPr>
            <w:r w:rsidRPr="00D753A6">
              <w:rPr>
                <w:bCs/>
              </w:rPr>
              <w:t>Кафедра морфологии, патологии и судебной медицины</w:t>
            </w:r>
            <w:r>
              <w:rPr>
                <w:bCs/>
              </w:rPr>
              <w:t xml:space="preserve"> </w:t>
            </w:r>
            <w:r w:rsidRPr="00D753A6">
              <w:rPr>
                <w:bCs/>
              </w:rPr>
              <w:t>6 лет</w:t>
            </w:r>
          </w:p>
        </w:tc>
      </w:tr>
      <w:tr w:rsidR="00B26EAC" w:rsidTr="00B26E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2"/>
              <w:gridCol w:w="222"/>
            </w:tblGrid>
            <w:tr w:rsidR="00B26EAC">
              <w:trPr>
                <w:trHeight w:val="2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26EAC" w:rsidRDefault="00B26EAC" w:rsidP="00E5798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Общая трудоемкость дисциплины (час)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6EAC" w:rsidRDefault="00B26EAC" w:rsidP="00E5798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</w:tbl>
          <w:p w:rsidR="00B26EAC" w:rsidRDefault="00B26EAC" w:rsidP="00E5798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AC" w:rsidRPr="00D753A6" w:rsidRDefault="00D753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D753A6">
              <w:rPr>
                <w:lang w:val="en-US"/>
              </w:rPr>
              <w:t>126</w:t>
            </w:r>
          </w:p>
        </w:tc>
      </w:tr>
      <w:tr w:rsidR="00C25A7A" w:rsidTr="00B26E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A" w:rsidRDefault="00C25A7A" w:rsidP="00E579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A6" w:rsidRPr="00D753A6" w:rsidRDefault="00D753A6" w:rsidP="00D753A6">
            <w:pPr>
              <w:ind w:firstLine="425"/>
              <w:jc w:val="both"/>
              <w:rPr>
                <w:i/>
              </w:rPr>
            </w:pPr>
            <w:r w:rsidRPr="00D753A6">
              <w:t xml:space="preserve">В результате обучения студенты должны </w:t>
            </w:r>
            <w:r w:rsidRPr="00D753A6">
              <w:rPr>
                <w:i/>
              </w:rPr>
              <w:t>иметь представление:</w:t>
            </w:r>
          </w:p>
          <w:p w:rsidR="00D753A6" w:rsidRPr="00D753A6" w:rsidRDefault="00D753A6" w:rsidP="00D753A6">
            <w:pPr>
              <w:ind w:firstLine="425"/>
              <w:jc w:val="both"/>
            </w:pPr>
            <w:r w:rsidRPr="00D753A6">
              <w:t>– о научных данных по различным разделам судебно-медицинской экспертизы.</w:t>
            </w:r>
          </w:p>
          <w:p w:rsidR="00D753A6" w:rsidRPr="00D753A6" w:rsidRDefault="00D753A6" w:rsidP="00D753A6">
            <w:pPr>
              <w:ind w:firstLine="425"/>
              <w:jc w:val="both"/>
              <w:rPr>
                <w:i/>
              </w:rPr>
            </w:pPr>
            <w:r w:rsidRPr="00D753A6">
              <w:rPr>
                <w:i/>
              </w:rPr>
              <w:t>Знать:</w:t>
            </w:r>
          </w:p>
          <w:p w:rsidR="00D753A6" w:rsidRPr="00D753A6" w:rsidRDefault="00D753A6" w:rsidP="00D753A6">
            <w:pPr>
              <w:ind w:firstLine="425"/>
              <w:jc w:val="both"/>
            </w:pPr>
            <w:proofErr w:type="gramStart"/>
            <w:r w:rsidRPr="00D753A6">
              <w:t xml:space="preserve">– основы законодательства Российской Федерации об охране здоровья граждан (разделы </w:t>
            </w:r>
            <w:r w:rsidRPr="00D753A6">
              <w:rPr>
                <w:lang w:val="en-US"/>
              </w:rPr>
              <w:t>VI</w:t>
            </w:r>
            <w:r w:rsidRPr="00D753A6">
              <w:t xml:space="preserve"> "Права граждан при оказании медико-социальной помощи", </w:t>
            </w:r>
            <w:r w:rsidRPr="00D753A6">
              <w:rPr>
                <w:lang w:val="en-US"/>
              </w:rPr>
              <w:t>VIII</w:t>
            </w:r>
            <w:r w:rsidRPr="00D753A6">
              <w:t xml:space="preserve"> "Гарантии осуществления медико-социальной помощи".</w:t>
            </w:r>
            <w:proofErr w:type="gramEnd"/>
            <w:r w:rsidRPr="00D753A6">
              <w:t xml:space="preserve"> </w:t>
            </w:r>
            <w:r w:rsidRPr="00D753A6">
              <w:rPr>
                <w:lang w:val="en-US"/>
              </w:rPr>
              <w:t>IX</w:t>
            </w:r>
            <w:r w:rsidRPr="00D753A6">
              <w:t xml:space="preserve"> "Медицинская экспертиза", </w:t>
            </w:r>
            <w:r w:rsidRPr="00D753A6">
              <w:rPr>
                <w:lang w:val="en-US"/>
              </w:rPr>
              <w:t>X</w:t>
            </w:r>
            <w:r w:rsidRPr="00D753A6">
              <w:t xml:space="preserve"> "Права и социальная защита медицинских и фармацевтических работников", </w:t>
            </w:r>
            <w:r w:rsidRPr="00D753A6">
              <w:rPr>
                <w:lang w:val="en-US"/>
              </w:rPr>
              <w:t>XII</w:t>
            </w:r>
            <w:r w:rsidRPr="00D753A6">
              <w:t xml:space="preserve"> "Ответственность за причинение вреда здоровью граждан");</w:t>
            </w:r>
          </w:p>
          <w:p w:rsidR="00D753A6" w:rsidRPr="00D753A6" w:rsidRDefault="00D753A6" w:rsidP="00D753A6">
            <w:pPr>
              <w:ind w:firstLine="425"/>
              <w:jc w:val="both"/>
            </w:pPr>
            <w:r w:rsidRPr="00D753A6">
              <w:t>– уголовно процессуальное законодательство и нормативные акты, регламентирующие назначение, проведение, документацию экспертиз, права и обязанности судебно-медицинских экспертов, положения о действиях специалиста в области судебной медицины при производстве первоначальных следственных действий; организационное построение учреждений судебно-медицинской экспертизы;</w:t>
            </w:r>
          </w:p>
          <w:p w:rsidR="00D753A6" w:rsidRPr="00D753A6" w:rsidRDefault="00D753A6" w:rsidP="00D753A6">
            <w:pPr>
              <w:ind w:firstLine="425"/>
              <w:jc w:val="both"/>
            </w:pPr>
            <w:r w:rsidRPr="00D753A6">
              <w:t>– правила судебно-медицинского исследования трупов, судебно-медицинского определения степени тяжести телесных повреждений, принципы построения судебно-медицинского диагноза и выводов при насильственной смерти и подозрении на нее;</w:t>
            </w:r>
          </w:p>
          <w:p w:rsidR="00D753A6" w:rsidRPr="00D753A6" w:rsidRDefault="00D753A6" w:rsidP="00D753A6">
            <w:pPr>
              <w:ind w:firstLine="425"/>
              <w:jc w:val="both"/>
            </w:pPr>
            <w:r w:rsidRPr="00D753A6">
              <w:t>– основные научные данные об общей и частной судебно-медицинской танатологии; общие вопросы судебно-медицинской травматологии, экспертизы повреждений механического происхождения и от других видов внешнего воздействия, отравлений, механической асфиксии;</w:t>
            </w:r>
          </w:p>
          <w:p w:rsidR="00D753A6" w:rsidRPr="00D753A6" w:rsidRDefault="00D753A6" w:rsidP="00D753A6">
            <w:pPr>
              <w:ind w:firstLine="425"/>
              <w:jc w:val="both"/>
            </w:pPr>
            <w:r w:rsidRPr="00D753A6">
              <w:t>– возможности лабораторных методов судебно-медицинского исследования объектов биологического происхождения, экспертизу крови, спермы, волос, экспертизу идентификации личности;</w:t>
            </w:r>
          </w:p>
          <w:p w:rsidR="00D753A6" w:rsidRPr="00D753A6" w:rsidRDefault="00D753A6" w:rsidP="00D753A6">
            <w:pPr>
              <w:ind w:firstLine="425"/>
              <w:jc w:val="both"/>
            </w:pPr>
            <w:r w:rsidRPr="00D753A6">
              <w:t>– уголовное законодательство в области ответственности за преступления против жизни и здоровья граждан; ответственности за профессиональные и профессионально-должностные правонарушения медицинских работников;</w:t>
            </w:r>
          </w:p>
          <w:p w:rsidR="00D753A6" w:rsidRPr="00D753A6" w:rsidRDefault="00D753A6" w:rsidP="00D753A6">
            <w:pPr>
              <w:ind w:firstLine="425"/>
              <w:jc w:val="both"/>
              <w:rPr>
                <w:i/>
              </w:rPr>
            </w:pPr>
            <w:r w:rsidRPr="00D753A6">
              <w:rPr>
                <w:i/>
              </w:rPr>
              <w:lastRenderedPageBreak/>
              <w:t>уметь:</w:t>
            </w:r>
          </w:p>
          <w:p w:rsidR="00D753A6" w:rsidRPr="00D753A6" w:rsidRDefault="00D753A6" w:rsidP="00D753A6">
            <w:pPr>
              <w:ind w:firstLine="425"/>
              <w:jc w:val="both"/>
            </w:pPr>
            <w:r w:rsidRPr="00D753A6">
              <w:t>– участвуя в осмотре трупа на месте его обнаружения, установить факт наступления смерти, помочь следователю в  составлении протокола осмотра трупа (определение позы трупа, описание одежды, установлении пола и ориентировочно (на вид) возраста, трупных изменений, повреждений);</w:t>
            </w:r>
          </w:p>
          <w:p w:rsidR="00D753A6" w:rsidRPr="00D753A6" w:rsidRDefault="00D753A6" w:rsidP="00D753A6">
            <w:pPr>
              <w:ind w:firstLine="425"/>
              <w:jc w:val="both"/>
            </w:pPr>
            <w:r w:rsidRPr="00D753A6">
              <w:t>– помочь следователю в обнаружении, фиксации, изъятии и упаковке вещественных доказательств биологического происхождения, в формулировке вопросов, которые могут быть поставлены перед экспертом, исследующим вещественные доказательства;</w:t>
            </w:r>
          </w:p>
          <w:p w:rsidR="00D753A6" w:rsidRPr="00D753A6" w:rsidRDefault="00D753A6" w:rsidP="00D753A6">
            <w:pPr>
              <w:ind w:firstLine="425"/>
              <w:jc w:val="both"/>
            </w:pPr>
            <w:r w:rsidRPr="00D753A6">
              <w:t>– владеть техникой судебно-медицинского исследования трупа, изъятия органов или частей их для лабораторных исследований (судебно-химического, гистологического), заполнить направления на эти исследования и оформить</w:t>
            </w:r>
          </w:p>
          <w:p w:rsidR="00D753A6" w:rsidRPr="00D753A6" w:rsidRDefault="00D753A6" w:rsidP="00D753A6">
            <w:pPr>
              <w:ind w:firstLine="425"/>
              <w:jc w:val="both"/>
            </w:pPr>
            <w:r w:rsidRPr="00D753A6">
              <w:t>исследовательскую часть Заключения (Акта) судебно-медицинского исследования трупа;</w:t>
            </w:r>
          </w:p>
          <w:p w:rsidR="00D753A6" w:rsidRPr="00D753A6" w:rsidRDefault="00D753A6" w:rsidP="00D753A6">
            <w:pPr>
              <w:ind w:firstLine="425"/>
              <w:jc w:val="both"/>
            </w:pPr>
            <w:r w:rsidRPr="00D753A6">
              <w:t>– заполнить врачебное свидетельство о смерти;</w:t>
            </w:r>
          </w:p>
          <w:p w:rsidR="00D753A6" w:rsidRPr="00D753A6" w:rsidRDefault="00D753A6" w:rsidP="00D753A6">
            <w:pPr>
              <w:ind w:firstLine="425"/>
              <w:jc w:val="both"/>
            </w:pPr>
            <w:r w:rsidRPr="00D753A6">
              <w:t>– провести судебно-медицинское исследование потерпевших, подозреваемых и других лиц, описать обнаруженные повреждения;</w:t>
            </w:r>
          </w:p>
          <w:p w:rsidR="00C25A7A" w:rsidRPr="00D753A6" w:rsidRDefault="00D753A6" w:rsidP="00D753A6">
            <w:pPr>
              <w:ind w:firstLine="425"/>
              <w:jc w:val="both"/>
            </w:pPr>
            <w:r w:rsidRPr="00D753A6">
              <w:t>– описывать повреждения механического происхождения в соответствии с принятыми в судебной медицине схемами.</w:t>
            </w:r>
          </w:p>
        </w:tc>
      </w:tr>
      <w:tr w:rsidR="00B26EAC" w:rsidTr="00B26E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44"/>
            </w:tblGrid>
            <w:tr w:rsidR="00B26EAC">
              <w:trPr>
                <w:trHeight w:val="2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26EAC" w:rsidRDefault="00B26EAC" w:rsidP="00E5798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Содержание дисциплины </w:t>
                  </w:r>
                </w:p>
              </w:tc>
            </w:tr>
          </w:tbl>
          <w:p w:rsidR="00FA159A" w:rsidRDefault="00FA159A" w:rsidP="00E5798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A6" w:rsidRPr="00385DFC" w:rsidRDefault="00D753A6" w:rsidP="00AA0EB6">
            <w:pPr>
              <w:pStyle w:val="5"/>
              <w:spacing w:before="0"/>
              <w:jc w:val="both"/>
              <w:rPr>
                <w:rFonts w:cs="Times New Roman"/>
              </w:rPr>
            </w:pPr>
            <w:r w:rsidRPr="00385DFC">
              <w:rPr>
                <w:rFonts w:cs="Times New Roman"/>
              </w:rPr>
              <w:t>Введение</w:t>
            </w:r>
          </w:p>
          <w:p w:rsidR="00A6313F" w:rsidRPr="00AA0EB6" w:rsidRDefault="00D753A6" w:rsidP="00AA0EB6">
            <w:pPr>
              <w:jc w:val="both"/>
              <w:rPr>
                <w:color w:val="000000"/>
              </w:rPr>
            </w:pPr>
            <w:r w:rsidRPr="00AA0EB6">
              <w:rPr>
                <w:b/>
                <w:i/>
              </w:rPr>
              <w:t>Тема 1.</w:t>
            </w:r>
            <w:r w:rsidRPr="00385DFC">
              <w:t xml:space="preserve"> Введение в изучение судебной медицины</w:t>
            </w:r>
          </w:p>
          <w:p w:rsidR="00D753A6" w:rsidRPr="00AA0EB6" w:rsidRDefault="00385DFC" w:rsidP="00AA0EB6">
            <w:pPr>
              <w:jc w:val="both"/>
              <w:rPr>
                <w:b/>
              </w:rPr>
            </w:pPr>
            <w:r w:rsidRPr="00AA0EB6">
              <w:rPr>
                <w:b/>
              </w:rPr>
              <w:t>Раздел</w:t>
            </w:r>
            <w:proofErr w:type="gramStart"/>
            <w:r w:rsidR="00D753A6" w:rsidRPr="00AA0EB6">
              <w:rPr>
                <w:b/>
                <w:lang w:val="en-US"/>
              </w:rPr>
              <w:t>I</w:t>
            </w:r>
            <w:proofErr w:type="gramEnd"/>
            <w:r w:rsidRPr="00AA0EB6">
              <w:rPr>
                <w:b/>
              </w:rPr>
              <w:t xml:space="preserve"> </w:t>
            </w:r>
            <w:r w:rsidR="00D753A6" w:rsidRPr="00385DFC">
              <w:t>Судебно-медицинская танатология и экспертиза (исследование) трупа</w:t>
            </w:r>
          </w:p>
          <w:p w:rsidR="00D753A6" w:rsidRPr="00385DFC" w:rsidRDefault="00D753A6" w:rsidP="00AA0EB6">
            <w:pPr>
              <w:jc w:val="both"/>
            </w:pPr>
            <w:r w:rsidRPr="00AA0EB6">
              <w:rPr>
                <w:b/>
                <w:i/>
              </w:rPr>
              <w:t>Тема 2</w:t>
            </w:r>
            <w:r w:rsidRPr="00385DFC">
              <w:t>. Судебно-медицинская танатология</w:t>
            </w:r>
          </w:p>
          <w:p w:rsidR="00D753A6" w:rsidRPr="00385DFC" w:rsidRDefault="00D753A6" w:rsidP="00AA0EB6">
            <w:pPr>
              <w:jc w:val="both"/>
            </w:pPr>
            <w:r w:rsidRPr="00AA0EB6">
              <w:rPr>
                <w:b/>
                <w:i/>
              </w:rPr>
              <w:t>Тема 3.</w:t>
            </w:r>
            <w:r w:rsidRPr="00385DFC">
              <w:t xml:space="preserve"> Осмотр трупа на месте</w:t>
            </w:r>
          </w:p>
          <w:p w:rsidR="00D753A6" w:rsidRPr="00385DFC" w:rsidRDefault="00D753A6" w:rsidP="00AA0EB6">
            <w:pPr>
              <w:jc w:val="both"/>
            </w:pPr>
            <w:r w:rsidRPr="00385DFC">
              <w:t>Происшествия</w:t>
            </w:r>
          </w:p>
          <w:p w:rsidR="00D753A6" w:rsidRPr="00385DFC" w:rsidRDefault="00D753A6" w:rsidP="00AA0EB6">
            <w:pPr>
              <w:jc w:val="both"/>
            </w:pPr>
            <w:r w:rsidRPr="00AA0EB6">
              <w:rPr>
                <w:b/>
                <w:i/>
              </w:rPr>
              <w:t>Тема 4</w:t>
            </w:r>
            <w:r w:rsidRPr="00385DFC">
              <w:t>. Судебно-медицинское</w:t>
            </w:r>
          </w:p>
          <w:p w:rsidR="00D753A6" w:rsidRPr="00385DFC" w:rsidRDefault="00D753A6" w:rsidP="00AA0EB6">
            <w:pPr>
              <w:jc w:val="both"/>
            </w:pPr>
            <w:r w:rsidRPr="00385DFC">
              <w:t>исследование трупа</w:t>
            </w:r>
          </w:p>
          <w:p w:rsidR="00D753A6" w:rsidRPr="00385DFC" w:rsidRDefault="003565F2" w:rsidP="00AA0EB6">
            <w:pPr>
              <w:jc w:val="both"/>
            </w:pPr>
            <w:r w:rsidRPr="00AA0EB6">
              <w:rPr>
                <w:b/>
                <w:i/>
              </w:rPr>
              <w:t>Тема</w:t>
            </w:r>
            <w:r w:rsidR="00D753A6" w:rsidRPr="00AA0EB6">
              <w:rPr>
                <w:b/>
                <w:i/>
              </w:rPr>
              <w:t>5</w:t>
            </w:r>
            <w:r w:rsidR="00D753A6" w:rsidRPr="00385DFC">
              <w:t>.Судебно-медицинское исследование трупа при насильственной смерти</w:t>
            </w:r>
          </w:p>
          <w:p w:rsidR="00D753A6" w:rsidRPr="00385DFC" w:rsidRDefault="00D753A6" w:rsidP="00AA0EB6">
            <w:pPr>
              <w:jc w:val="both"/>
            </w:pPr>
            <w:r w:rsidRPr="00AA0EB6">
              <w:rPr>
                <w:b/>
                <w:i/>
              </w:rPr>
              <w:t>Тема 6</w:t>
            </w:r>
            <w:r w:rsidRPr="00385DFC">
              <w:t>. Судебно-медицинское</w:t>
            </w:r>
          </w:p>
          <w:p w:rsidR="00D753A6" w:rsidRPr="00385DFC" w:rsidRDefault="00D753A6" w:rsidP="00AA0EB6">
            <w:pPr>
              <w:jc w:val="both"/>
            </w:pPr>
            <w:r w:rsidRPr="00385DFC">
              <w:t>исследование трупа при ненасильственной смерти</w:t>
            </w:r>
          </w:p>
          <w:p w:rsidR="00D753A6" w:rsidRPr="00385DFC" w:rsidRDefault="00D753A6" w:rsidP="00AA0EB6">
            <w:pPr>
              <w:jc w:val="both"/>
            </w:pPr>
            <w:r w:rsidRPr="00AA0EB6">
              <w:rPr>
                <w:b/>
                <w:i/>
              </w:rPr>
              <w:t>Тема 7</w:t>
            </w:r>
            <w:r w:rsidRPr="00385DFC">
              <w:t>.Составление акта (заключения) судебно-медицинского исследования трупа. Составление заключения (выводов)</w:t>
            </w:r>
          </w:p>
          <w:p w:rsidR="00D753A6" w:rsidRPr="00385DFC" w:rsidRDefault="00AA0EB6" w:rsidP="00AA0EB6">
            <w:pPr>
              <w:jc w:val="both"/>
            </w:pPr>
            <w:r w:rsidRPr="00AA0EB6">
              <w:rPr>
                <w:b/>
                <w:i/>
              </w:rPr>
              <w:t>Тема</w:t>
            </w:r>
            <w:r w:rsidR="00D753A6" w:rsidRPr="00AA0EB6">
              <w:rPr>
                <w:b/>
                <w:i/>
              </w:rPr>
              <w:t>8</w:t>
            </w:r>
            <w:r w:rsidR="008B2585" w:rsidRPr="00385DFC">
              <w:t>.</w:t>
            </w:r>
            <w:r w:rsidR="00D753A6" w:rsidRPr="00385DFC">
              <w:t>Процессуальные основы и организация судебно-медицинской экспертизы в Российской Федерации.</w:t>
            </w:r>
          </w:p>
          <w:p w:rsidR="00D753A6" w:rsidRPr="00AA0EB6" w:rsidRDefault="00D753A6" w:rsidP="00AA0EB6">
            <w:pPr>
              <w:jc w:val="both"/>
              <w:rPr>
                <w:b/>
              </w:rPr>
            </w:pPr>
            <w:r w:rsidRPr="00AA0EB6">
              <w:rPr>
                <w:b/>
              </w:rPr>
              <w:t>Раздел 2</w:t>
            </w:r>
            <w:r w:rsidRPr="00385DFC">
              <w:t>Судебно-медицинская травматология</w:t>
            </w:r>
          </w:p>
          <w:p w:rsidR="00D753A6" w:rsidRPr="00385DFC" w:rsidRDefault="00D753A6" w:rsidP="00AA0EB6">
            <w:pPr>
              <w:jc w:val="both"/>
            </w:pPr>
            <w:r w:rsidRPr="00AA0EB6">
              <w:rPr>
                <w:b/>
                <w:i/>
              </w:rPr>
              <w:t>Тема 9</w:t>
            </w:r>
            <w:r w:rsidRPr="00385DFC">
              <w:t>. Общие вопросы судебно-медицинской травматологии</w:t>
            </w:r>
          </w:p>
          <w:p w:rsidR="00D753A6" w:rsidRPr="00385DFC" w:rsidRDefault="00D753A6" w:rsidP="00AA0EB6">
            <w:pPr>
              <w:jc w:val="both"/>
            </w:pPr>
            <w:r w:rsidRPr="00AA0EB6">
              <w:rPr>
                <w:b/>
                <w:i/>
              </w:rPr>
              <w:t>Тема 10</w:t>
            </w:r>
            <w:r w:rsidRPr="00385DFC">
              <w:t xml:space="preserve">. Причины смерти </w:t>
            </w:r>
            <w:proofErr w:type="gramStart"/>
            <w:r w:rsidRPr="00385DFC">
              <w:t>при</w:t>
            </w:r>
            <w:proofErr w:type="gramEnd"/>
          </w:p>
          <w:p w:rsidR="00D753A6" w:rsidRPr="00385DFC" w:rsidRDefault="00D753A6" w:rsidP="00AA0EB6">
            <w:pPr>
              <w:jc w:val="both"/>
            </w:pPr>
            <w:proofErr w:type="gramStart"/>
            <w:r w:rsidRPr="00385DFC">
              <w:t>Повреждениях</w:t>
            </w:r>
            <w:proofErr w:type="gramEnd"/>
          </w:p>
          <w:p w:rsidR="00D753A6" w:rsidRPr="00385DFC" w:rsidRDefault="00D753A6" w:rsidP="00AA0EB6">
            <w:pPr>
              <w:jc w:val="both"/>
            </w:pPr>
            <w:r w:rsidRPr="00AA0EB6">
              <w:rPr>
                <w:b/>
                <w:i/>
              </w:rPr>
              <w:t>Тема 11.</w:t>
            </w:r>
            <w:r w:rsidRPr="00385DFC">
              <w:t xml:space="preserve"> Причины ненасильственной смерти</w:t>
            </w:r>
          </w:p>
          <w:p w:rsidR="008B2585" w:rsidRPr="00385DFC" w:rsidRDefault="008B2585" w:rsidP="00AA0EB6">
            <w:pPr>
              <w:jc w:val="both"/>
            </w:pPr>
            <w:r w:rsidRPr="00AA0EB6">
              <w:rPr>
                <w:b/>
                <w:i/>
              </w:rPr>
              <w:t>Тема 12</w:t>
            </w:r>
            <w:r w:rsidRPr="00385DFC">
              <w:t>. Транспортная травма. Падение с высоты</w:t>
            </w:r>
          </w:p>
          <w:p w:rsidR="008B2585" w:rsidRPr="00385DFC" w:rsidRDefault="003565F2" w:rsidP="00AA0EB6">
            <w:pPr>
              <w:jc w:val="both"/>
            </w:pPr>
            <w:r w:rsidRPr="00AA0EB6">
              <w:rPr>
                <w:b/>
                <w:i/>
              </w:rPr>
              <w:t>Тема</w:t>
            </w:r>
            <w:r w:rsidR="008B2585" w:rsidRPr="00AA0EB6">
              <w:rPr>
                <w:b/>
                <w:i/>
              </w:rPr>
              <w:t>13.</w:t>
            </w:r>
            <w:r w:rsidR="008B2585" w:rsidRPr="00385DFC">
              <w:t>Экспертиза повреждений причиненных тупыми предметами</w:t>
            </w:r>
          </w:p>
          <w:p w:rsidR="008B2585" w:rsidRPr="00385DFC" w:rsidRDefault="003565F2" w:rsidP="00AA0EB6">
            <w:pPr>
              <w:jc w:val="both"/>
            </w:pPr>
            <w:r w:rsidRPr="00AA0EB6">
              <w:rPr>
                <w:b/>
                <w:i/>
              </w:rPr>
              <w:t>Тема</w:t>
            </w:r>
            <w:r w:rsidR="008B2585" w:rsidRPr="00AA0EB6">
              <w:rPr>
                <w:b/>
                <w:i/>
              </w:rPr>
              <w:t>14</w:t>
            </w:r>
            <w:r w:rsidR="00385DFC">
              <w:t>.</w:t>
            </w:r>
            <w:r w:rsidR="008B2585" w:rsidRPr="00385DFC">
              <w:t>Экспертиза повреждений причиненных острыми предметами</w:t>
            </w:r>
          </w:p>
          <w:p w:rsidR="008B2585" w:rsidRPr="00385DFC" w:rsidRDefault="008B2585" w:rsidP="00AA0EB6">
            <w:pPr>
              <w:jc w:val="both"/>
            </w:pPr>
            <w:r w:rsidRPr="00AA0EB6">
              <w:rPr>
                <w:b/>
                <w:i/>
              </w:rPr>
              <w:t>Тема 15</w:t>
            </w:r>
            <w:r w:rsidRPr="00385DFC">
              <w:t>. Экспертиза огнестрельных повреждений</w:t>
            </w:r>
          </w:p>
          <w:p w:rsidR="008B2585" w:rsidRPr="00385DFC" w:rsidRDefault="008B2585" w:rsidP="00AA0EB6">
            <w:pPr>
              <w:jc w:val="both"/>
            </w:pPr>
            <w:r w:rsidRPr="00AA0EB6">
              <w:rPr>
                <w:b/>
                <w:i/>
              </w:rPr>
              <w:t>Тема 16</w:t>
            </w:r>
            <w:r w:rsidRPr="00385DFC">
              <w:t>. Механическая асфиксия</w:t>
            </w:r>
          </w:p>
          <w:p w:rsidR="008B2585" w:rsidRPr="00385DFC" w:rsidRDefault="00385DFC" w:rsidP="00AA0EB6">
            <w:pPr>
              <w:pStyle w:val="2"/>
              <w:spacing w:after="0" w:line="240" w:lineRule="auto"/>
              <w:jc w:val="both"/>
            </w:pPr>
            <w:r w:rsidRPr="00385DFC">
              <w:lastRenderedPageBreak/>
              <w:t>Раздел 3.</w:t>
            </w:r>
            <w:r w:rsidR="008B2585" w:rsidRPr="00385DFC">
              <w:rPr>
                <w:b/>
              </w:rPr>
              <w:t>Судебно-медицинская токсикология</w:t>
            </w:r>
          </w:p>
          <w:p w:rsidR="008B2585" w:rsidRPr="00385DFC" w:rsidRDefault="008B2585" w:rsidP="00AA0EB6">
            <w:pPr>
              <w:jc w:val="both"/>
            </w:pPr>
            <w:r w:rsidRPr="00AA0EB6">
              <w:rPr>
                <w:b/>
                <w:i/>
              </w:rPr>
              <w:t>Тема 17</w:t>
            </w:r>
            <w:r w:rsidRPr="00385DFC">
              <w:t>. Общие вопросы судебно-медицинской токсикологии.</w:t>
            </w:r>
          </w:p>
          <w:p w:rsidR="008B2585" w:rsidRPr="00385DFC" w:rsidRDefault="008B2585" w:rsidP="00AA0EB6">
            <w:pPr>
              <w:jc w:val="both"/>
            </w:pPr>
            <w:r w:rsidRPr="00AA0EB6">
              <w:rPr>
                <w:b/>
                <w:i/>
              </w:rPr>
              <w:t>Тема 18</w:t>
            </w:r>
            <w:r w:rsidRPr="00385DFC">
              <w:t>. Токсикомания, наркомания</w:t>
            </w:r>
          </w:p>
          <w:p w:rsidR="008B2585" w:rsidRPr="00385DFC" w:rsidRDefault="008B2585" w:rsidP="00AA0EB6">
            <w:pPr>
              <w:jc w:val="both"/>
            </w:pPr>
            <w:r w:rsidRPr="00AA0EB6">
              <w:rPr>
                <w:b/>
                <w:i/>
              </w:rPr>
              <w:t>Тема 19.</w:t>
            </w:r>
            <w:r w:rsidRPr="00385DFC">
              <w:t xml:space="preserve"> Судебно-медицинская</w:t>
            </w:r>
          </w:p>
          <w:p w:rsidR="008B2585" w:rsidRPr="00385DFC" w:rsidRDefault="008B2585" w:rsidP="00AA0EB6">
            <w:pPr>
              <w:jc w:val="both"/>
            </w:pPr>
            <w:r w:rsidRPr="00385DFC">
              <w:t>диагностика различными веществами</w:t>
            </w:r>
          </w:p>
          <w:p w:rsidR="00385DFC" w:rsidRPr="00AA0EB6" w:rsidRDefault="00385DFC" w:rsidP="00AA0EB6">
            <w:pPr>
              <w:jc w:val="both"/>
              <w:rPr>
                <w:b/>
              </w:rPr>
            </w:pPr>
            <w:r w:rsidRPr="00AA0EB6">
              <w:rPr>
                <w:b/>
              </w:rPr>
              <w:t>Раздел.4.Судебно-медицинская экспертиза трупов новорожденных.</w:t>
            </w:r>
          </w:p>
          <w:p w:rsidR="008B2585" w:rsidRPr="00385DFC" w:rsidRDefault="00385DFC" w:rsidP="00AA0EB6">
            <w:pPr>
              <w:jc w:val="both"/>
            </w:pPr>
            <w:r w:rsidRPr="00AA0EB6">
              <w:rPr>
                <w:b/>
                <w:i/>
              </w:rPr>
              <w:t>Тема 20</w:t>
            </w:r>
            <w:r w:rsidRPr="00385DFC">
              <w:t>. Экспертиза трупов новорожденных</w:t>
            </w:r>
          </w:p>
          <w:p w:rsidR="00385DFC" w:rsidRPr="00AA0EB6" w:rsidRDefault="00385DFC" w:rsidP="00AA0EB6">
            <w:pPr>
              <w:jc w:val="both"/>
              <w:rPr>
                <w:b/>
              </w:rPr>
            </w:pPr>
            <w:r w:rsidRPr="00AA0EB6">
              <w:rPr>
                <w:b/>
              </w:rPr>
              <w:t>Раздел 5.</w:t>
            </w:r>
            <w:r w:rsidRPr="00385DFC">
              <w:t>Судебно-медицинская экспертиза</w:t>
            </w:r>
          </w:p>
          <w:p w:rsidR="00385DFC" w:rsidRPr="00AA0EB6" w:rsidRDefault="00385DFC" w:rsidP="00AA0EB6">
            <w:pPr>
              <w:jc w:val="both"/>
              <w:rPr>
                <w:b/>
              </w:rPr>
            </w:pPr>
            <w:r w:rsidRPr="00AA0EB6">
              <w:rPr>
                <w:b/>
              </w:rPr>
              <w:t>вещественных доказательств</w:t>
            </w:r>
          </w:p>
          <w:p w:rsidR="00385DFC" w:rsidRPr="00385DFC" w:rsidRDefault="00385DFC" w:rsidP="00AA0EB6">
            <w:pPr>
              <w:jc w:val="both"/>
            </w:pPr>
            <w:r w:rsidRPr="00AA0EB6">
              <w:rPr>
                <w:b/>
                <w:i/>
              </w:rPr>
              <w:t>Тема 21</w:t>
            </w:r>
            <w:r w:rsidRPr="00385DFC">
              <w:t>. Лабораторные методы</w:t>
            </w:r>
          </w:p>
          <w:p w:rsidR="00385DFC" w:rsidRPr="00385DFC" w:rsidRDefault="00385DFC" w:rsidP="00AA0EB6">
            <w:pPr>
              <w:jc w:val="both"/>
            </w:pPr>
            <w:r w:rsidRPr="00385DFC">
              <w:t>исследования в судебно-медицинской практике</w:t>
            </w:r>
          </w:p>
          <w:p w:rsidR="00385DFC" w:rsidRPr="00385DFC" w:rsidRDefault="00385DFC" w:rsidP="00AA0EB6">
            <w:pPr>
              <w:jc w:val="both"/>
            </w:pPr>
            <w:r w:rsidRPr="00AA0EB6">
              <w:rPr>
                <w:b/>
                <w:i/>
              </w:rPr>
              <w:t>Тема 22.</w:t>
            </w:r>
            <w:r w:rsidRPr="00385DFC">
              <w:t xml:space="preserve"> Медико-криминалистические методы исследования</w:t>
            </w:r>
          </w:p>
          <w:p w:rsidR="00385DFC" w:rsidRPr="00385DFC" w:rsidRDefault="003565F2" w:rsidP="00AA0EB6">
            <w:pPr>
              <w:jc w:val="both"/>
            </w:pPr>
            <w:r w:rsidRPr="00AA0EB6">
              <w:rPr>
                <w:b/>
                <w:i/>
              </w:rPr>
              <w:t>Тема</w:t>
            </w:r>
            <w:r w:rsidR="00AA0EB6" w:rsidRPr="00AA0EB6">
              <w:rPr>
                <w:b/>
                <w:i/>
              </w:rPr>
              <w:t xml:space="preserve"> </w:t>
            </w:r>
            <w:r w:rsidR="00385DFC" w:rsidRPr="00AA0EB6">
              <w:rPr>
                <w:b/>
                <w:i/>
              </w:rPr>
              <w:t>23</w:t>
            </w:r>
            <w:r w:rsidR="00385DFC" w:rsidRPr="00385DFC">
              <w:t>. Гистологические методы исследования в судебно-медицинской практике</w:t>
            </w:r>
          </w:p>
          <w:p w:rsidR="00385DFC" w:rsidRPr="00AA0EB6" w:rsidRDefault="00385DFC" w:rsidP="00AA0EB6">
            <w:pPr>
              <w:jc w:val="both"/>
              <w:rPr>
                <w:b/>
              </w:rPr>
            </w:pPr>
            <w:r w:rsidRPr="00AA0EB6">
              <w:rPr>
                <w:b/>
              </w:rPr>
              <w:t>Раздел 6.</w:t>
            </w:r>
          </w:p>
          <w:p w:rsidR="00385DFC" w:rsidRPr="00385DFC" w:rsidRDefault="00385DFC" w:rsidP="00AA0EB6">
            <w:pPr>
              <w:pStyle w:val="2"/>
              <w:spacing w:after="0" w:line="240" w:lineRule="auto"/>
              <w:jc w:val="both"/>
            </w:pPr>
            <w:r w:rsidRPr="00385DFC">
              <w:t>Судебно-медицинская экспертиза потерпевших, подозреваемых и других лиц.</w:t>
            </w:r>
          </w:p>
          <w:p w:rsidR="00385DFC" w:rsidRPr="00385DFC" w:rsidRDefault="00385DFC" w:rsidP="00AA0EB6">
            <w:pPr>
              <w:jc w:val="both"/>
            </w:pPr>
            <w:r w:rsidRPr="00AA0EB6">
              <w:rPr>
                <w:b/>
                <w:i/>
              </w:rPr>
              <w:t>Тема 24</w:t>
            </w:r>
            <w:r w:rsidRPr="00385DFC">
              <w:t>. Суд</w:t>
            </w:r>
            <w:proofErr w:type="gramStart"/>
            <w:r w:rsidRPr="00385DFC">
              <w:t>.</w:t>
            </w:r>
            <w:proofErr w:type="gramEnd"/>
            <w:r w:rsidRPr="00385DFC">
              <w:t xml:space="preserve"> </w:t>
            </w:r>
            <w:proofErr w:type="gramStart"/>
            <w:r w:rsidRPr="00385DFC">
              <w:t>м</w:t>
            </w:r>
            <w:proofErr w:type="gramEnd"/>
            <w:r w:rsidRPr="00385DFC">
              <w:t>ед. экспертиза потерпевших, подозреваемых и др. лиц</w:t>
            </w:r>
          </w:p>
          <w:p w:rsidR="00385DFC" w:rsidRPr="00385DFC" w:rsidRDefault="00385DFC" w:rsidP="00AA0EB6">
            <w:pPr>
              <w:jc w:val="both"/>
            </w:pPr>
            <w:r w:rsidRPr="00AA0EB6">
              <w:rPr>
                <w:b/>
                <w:i/>
              </w:rPr>
              <w:t>Тема 25</w:t>
            </w:r>
            <w:r w:rsidRPr="00385DFC">
              <w:t>. Суд</w:t>
            </w:r>
            <w:proofErr w:type="gramStart"/>
            <w:r w:rsidRPr="00385DFC">
              <w:t>.</w:t>
            </w:r>
            <w:proofErr w:type="gramEnd"/>
            <w:r w:rsidRPr="00385DFC">
              <w:t xml:space="preserve"> </w:t>
            </w:r>
            <w:proofErr w:type="gramStart"/>
            <w:r w:rsidRPr="00385DFC">
              <w:t>м</w:t>
            </w:r>
            <w:proofErr w:type="gramEnd"/>
            <w:r w:rsidRPr="00385DFC">
              <w:t>ед. экспертиза по вопросам пола</w:t>
            </w:r>
          </w:p>
          <w:p w:rsidR="00385DFC" w:rsidRPr="00385DFC" w:rsidRDefault="00385DFC" w:rsidP="00AA0EB6">
            <w:pPr>
              <w:pStyle w:val="2"/>
              <w:spacing w:after="0" w:line="240" w:lineRule="auto"/>
              <w:jc w:val="both"/>
            </w:pPr>
            <w:r w:rsidRPr="00385DFC">
              <w:t>Раздел 7. Судебно-медицинская экспертиза по делам о профессиональных правонарушениях.</w:t>
            </w:r>
          </w:p>
          <w:p w:rsidR="00385DFC" w:rsidRPr="00385DFC" w:rsidRDefault="003565F2" w:rsidP="00AA0EB6">
            <w:pPr>
              <w:jc w:val="both"/>
            </w:pPr>
            <w:r w:rsidRPr="00AA0EB6">
              <w:rPr>
                <w:b/>
                <w:i/>
              </w:rPr>
              <w:t>Тема</w:t>
            </w:r>
            <w:r w:rsidR="00385DFC" w:rsidRPr="00AA0EB6">
              <w:rPr>
                <w:b/>
                <w:i/>
              </w:rPr>
              <w:t>26</w:t>
            </w:r>
            <w:r w:rsidR="00385DFC">
              <w:t>.</w:t>
            </w:r>
            <w:r w:rsidR="00385DFC" w:rsidRPr="00385DFC">
              <w:t>Суд</w:t>
            </w:r>
            <w:proofErr w:type="gramStart"/>
            <w:r w:rsidR="00385DFC" w:rsidRPr="00385DFC">
              <w:t>.</w:t>
            </w:r>
            <w:proofErr w:type="gramEnd"/>
            <w:r w:rsidR="00385DFC" w:rsidRPr="00385DFC">
              <w:t xml:space="preserve"> </w:t>
            </w:r>
            <w:proofErr w:type="gramStart"/>
            <w:r w:rsidR="00385DFC" w:rsidRPr="00385DFC">
              <w:t>м</w:t>
            </w:r>
            <w:proofErr w:type="gramEnd"/>
            <w:r w:rsidR="00385DFC" w:rsidRPr="00385DFC">
              <w:t>ед. Экспертиза профессиональных правонарушений</w:t>
            </w:r>
          </w:p>
          <w:p w:rsidR="00385DFC" w:rsidRPr="00AA0EB6" w:rsidRDefault="00385DFC" w:rsidP="00AA0EB6">
            <w:pPr>
              <w:jc w:val="both"/>
              <w:rPr>
                <w:color w:val="000000"/>
              </w:rPr>
            </w:pPr>
            <w:r w:rsidRPr="00385DFC">
              <w:t>медицинских работников.</w:t>
            </w:r>
          </w:p>
        </w:tc>
      </w:tr>
      <w:tr w:rsidR="00B26EAC" w:rsidTr="00B26E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AC" w:rsidRDefault="00B26EAC" w:rsidP="00E57980">
            <w:pPr>
              <w:pStyle w:val="Default"/>
            </w:pPr>
            <w:bookmarkStart w:id="0" w:name="_GoBack"/>
            <w:r>
              <w:rPr>
                <w:b/>
                <w:bCs/>
              </w:rPr>
              <w:lastRenderedPageBreak/>
              <w:t xml:space="preserve">Виды учебной работы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AC" w:rsidRPr="00410C1A" w:rsidRDefault="00385DFC" w:rsidP="00903E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Лекции и практические занятия</w:t>
            </w:r>
          </w:p>
        </w:tc>
      </w:tr>
      <w:bookmarkEnd w:id="0"/>
      <w:tr w:rsidR="00B26EAC" w:rsidTr="00B26E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AC" w:rsidRDefault="00B26EAC" w:rsidP="00E5798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Используемые информационные, инструментальные и программные средства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C" w:rsidRPr="003565F2" w:rsidRDefault="00385DFC" w:rsidP="003565F2">
            <w:pPr>
              <w:rPr>
                <w:b/>
              </w:rPr>
            </w:pPr>
            <w:r w:rsidRPr="003565F2">
              <w:rPr>
                <w:b/>
                <w:i/>
                <w:color w:val="000000"/>
              </w:rPr>
              <w:t>Средства обеспечения освоения дисциплины</w:t>
            </w:r>
          </w:p>
          <w:p w:rsidR="00385DFC" w:rsidRPr="003565F2" w:rsidRDefault="00385DFC" w:rsidP="003565F2">
            <w:pPr>
              <w:rPr>
                <w:i/>
                <w:color w:val="000000"/>
              </w:rPr>
            </w:pPr>
            <w:r w:rsidRPr="003565F2">
              <w:rPr>
                <w:i/>
                <w:color w:val="000000"/>
              </w:rPr>
              <w:t>1. Компьютерные программы</w:t>
            </w:r>
          </w:p>
          <w:p w:rsidR="00385DFC" w:rsidRPr="003565F2" w:rsidRDefault="00385DFC" w:rsidP="003565F2">
            <w:pPr>
              <w:rPr>
                <w:color w:val="000000"/>
              </w:rPr>
            </w:pPr>
            <w:r w:rsidRPr="003565F2">
              <w:rPr>
                <w:color w:val="000000"/>
              </w:rPr>
              <w:t>Программа по контрольному тестированию</w:t>
            </w:r>
          </w:p>
          <w:p w:rsidR="00385DFC" w:rsidRPr="003565F2" w:rsidRDefault="00385DFC" w:rsidP="003565F2">
            <w:pPr>
              <w:rPr>
                <w:i/>
                <w:color w:val="000000"/>
              </w:rPr>
            </w:pPr>
            <w:r w:rsidRPr="003565F2">
              <w:rPr>
                <w:i/>
                <w:color w:val="000000"/>
              </w:rPr>
              <w:t>2. Аудио-видео пособия</w:t>
            </w:r>
          </w:p>
          <w:p w:rsidR="00385DFC" w:rsidRPr="003565F2" w:rsidRDefault="00385DFC" w:rsidP="003565F2">
            <w:pPr>
              <w:rPr>
                <w:color w:val="000000"/>
              </w:rPr>
            </w:pPr>
            <w:r w:rsidRPr="003565F2">
              <w:rPr>
                <w:color w:val="000000"/>
              </w:rPr>
              <w:t>Набор тематических слайдов к лекциям и практическим занятиям</w:t>
            </w:r>
          </w:p>
          <w:p w:rsidR="00385DFC" w:rsidRPr="003565F2" w:rsidRDefault="00385DFC" w:rsidP="003565F2">
            <w:pPr>
              <w:rPr>
                <w:b/>
              </w:rPr>
            </w:pPr>
            <w:r w:rsidRPr="003565F2">
              <w:rPr>
                <w:b/>
                <w:color w:val="000000"/>
              </w:rPr>
              <w:t>Материально-техническое обеспечение дисциплины</w:t>
            </w:r>
          </w:p>
          <w:p w:rsidR="00385DFC" w:rsidRPr="003565F2" w:rsidRDefault="00385DFC" w:rsidP="003565F2">
            <w:pPr>
              <w:suppressLineNumbers/>
              <w:rPr>
                <w:b/>
                <w:bCs/>
                <w:i/>
                <w:iCs/>
              </w:rPr>
            </w:pPr>
            <w:r w:rsidRPr="003565F2">
              <w:rPr>
                <w:b/>
                <w:bCs/>
                <w:i/>
                <w:iCs/>
              </w:rPr>
              <w:t>Специальные лаборатории и классы</w:t>
            </w:r>
          </w:p>
          <w:p w:rsidR="00385DFC" w:rsidRPr="003565F2" w:rsidRDefault="00385DFC" w:rsidP="003565F2">
            <w:r w:rsidRPr="003565F2">
              <w:t>1. Лекционный зал</w:t>
            </w:r>
          </w:p>
          <w:p w:rsidR="00385DFC" w:rsidRPr="003565F2" w:rsidRDefault="00385DFC" w:rsidP="003565F2">
            <w:r w:rsidRPr="003565F2">
              <w:t>2. Учебная комната</w:t>
            </w:r>
          </w:p>
          <w:p w:rsidR="00385DFC" w:rsidRPr="003565F2" w:rsidRDefault="00385DFC" w:rsidP="003565F2">
            <w:pPr>
              <w:suppressLineNumbers/>
              <w:rPr>
                <w:b/>
                <w:bCs/>
                <w:i/>
                <w:iCs/>
              </w:rPr>
            </w:pPr>
            <w:r w:rsidRPr="003565F2">
              <w:rPr>
                <w:b/>
                <w:bCs/>
                <w:i/>
                <w:iCs/>
              </w:rPr>
              <w:t>Основное учебное оборудование</w:t>
            </w:r>
          </w:p>
          <w:p w:rsidR="00385DFC" w:rsidRPr="003565F2" w:rsidRDefault="00385DFC" w:rsidP="003565F2">
            <w:pPr>
              <w:numPr>
                <w:ilvl w:val="0"/>
                <w:numId w:val="3"/>
              </w:numPr>
              <w:suppressLineNumbers/>
              <w:ind w:left="0" w:firstLine="0"/>
            </w:pPr>
            <w:r w:rsidRPr="003565F2">
              <w:t>Аппарат для демонстрации слайдов</w:t>
            </w:r>
          </w:p>
          <w:p w:rsidR="00385DFC" w:rsidRPr="003565F2" w:rsidRDefault="00385DFC" w:rsidP="003565F2">
            <w:pPr>
              <w:numPr>
                <w:ilvl w:val="0"/>
                <w:numId w:val="3"/>
              </w:numPr>
              <w:suppressLineNumbers/>
              <w:ind w:left="0" w:firstLine="0"/>
            </w:pPr>
            <w:r w:rsidRPr="003565F2">
              <w:t>Мультимедийный проектор</w:t>
            </w:r>
          </w:p>
          <w:p w:rsidR="00385DFC" w:rsidRPr="003565F2" w:rsidRDefault="00385DFC" w:rsidP="003565F2">
            <w:pPr>
              <w:numPr>
                <w:ilvl w:val="0"/>
                <w:numId w:val="3"/>
              </w:numPr>
              <w:suppressLineNumbers/>
              <w:ind w:left="0" w:firstLine="0"/>
            </w:pPr>
            <w:r w:rsidRPr="003565F2">
              <w:t>Доска, слайды, таблицы</w:t>
            </w:r>
          </w:p>
          <w:p w:rsidR="00385DFC" w:rsidRPr="003565F2" w:rsidRDefault="00385DFC" w:rsidP="003565F2">
            <w:pPr>
              <w:numPr>
                <w:ilvl w:val="0"/>
                <w:numId w:val="3"/>
              </w:numPr>
              <w:suppressLineNumbers/>
              <w:ind w:left="0" w:firstLine="0"/>
            </w:pPr>
            <w:r w:rsidRPr="003565F2">
              <w:t>Судебно-медицинские акты</w:t>
            </w:r>
          </w:p>
          <w:p w:rsidR="007D5A67" w:rsidRPr="003565F2" w:rsidRDefault="00385DFC" w:rsidP="003565F2">
            <w:pPr>
              <w:numPr>
                <w:ilvl w:val="0"/>
                <w:numId w:val="3"/>
              </w:numPr>
              <w:suppressLineNumbers/>
              <w:ind w:left="0" w:firstLine="0"/>
            </w:pPr>
            <w:r w:rsidRPr="003565F2">
              <w:t>Оборудование клинической базы</w:t>
            </w:r>
          </w:p>
        </w:tc>
      </w:tr>
      <w:tr w:rsidR="00B26EAC" w:rsidTr="00B26E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AC" w:rsidRDefault="00B26EAC" w:rsidP="00E57980">
            <w:pPr>
              <w:pStyle w:val="Default"/>
            </w:pPr>
            <w:r>
              <w:rPr>
                <w:b/>
                <w:bCs/>
              </w:rPr>
              <w:t xml:space="preserve">Формы контроля успеваемости студентов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0E" w:rsidRPr="003565F2" w:rsidRDefault="003565F2" w:rsidP="008A52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3565F2">
              <w:rPr>
                <w:lang w:val="en-US"/>
              </w:rPr>
              <w:t>XI</w:t>
            </w:r>
            <w:r w:rsidRPr="003565F2">
              <w:t xml:space="preserve"> семестр- зачет</w:t>
            </w:r>
          </w:p>
        </w:tc>
      </w:tr>
    </w:tbl>
    <w:p w:rsidR="004B72AA" w:rsidRDefault="004B72AA"/>
    <w:sectPr w:rsidR="004B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AC34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F658E5"/>
    <w:multiLevelType w:val="hybridMultilevel"/>
    <w:tmpl w:val="1150A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0224A"/>
    <w:multiLevelType w:val="multilevel"/>
    <w:tmpl w:val="76F05A1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C6C40E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DE36AC"/>
    <w:multiLevelType w:val="hybridMultilevel"/>
    <w:tmpl w:val="FF18E782"/>
    <w:lvl w:ilvl="0" w:tplc="E138A1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84E11F2"/>
    <w:multiLevelType w:val="hybridMultilevel"/>
    <w:tmpl w:val="876A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A08E7"/>
    <w:multiLevelType w:val="hybridMultilevel"/>
    <w:tmpl w:val="726E4D4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2BC446D"/>
    <w:multiLevelType w:val="singleLevel"/>
    <w:tmpl w:val="92B6E7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237F67B3"/>
    <w:multiLevelType w:val="hybridMultilevel"/>
    <w:tmpl w:val="4E8CE70A"/>
    <w:lvl w:ilvl="0" w:tplc="E35CD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D81EB6"/>
    <w:multiLevelType w:val="multilevel"/>
    <w:tmpl w:val="D1EE18B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8E646E1"/>
    <w:multiLevelType w:val="multilevel"/>
    <w:tmpl w:val="F580B800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2"/>
        </w:tabs>
        <w:ind w:left="9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6"/>
        </w:tabs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2"/>
        </w:tabs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84"/>
        </w:tabs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11">
    <w:nsid w:val="2B202D49"/>
    <w:multiLevelType w:val="singleLevel"/>
    <w:tmpl w:val="2F009DCA"/>
    <w:lvl w:ilvl="0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2DC106A5"/>
    <w:multiLevelType w:val="hybridMultilevel"/>
    <w:tmpl w:val="41FA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621C4"/>
    <w:multiLevelType w:val="singleLevel"/>
    <w:tmpl w:val="27BCB75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3ABE477D"/>
    <w:multiLevelType w:val="multilevel"/>
    <w:tmpl w:val="DD083E5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5"/>
        </w:tabs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5"/>
        </w:tabs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5"/>
        </w:tabs>
        <w:ind w:left="2585" w:hanging="2160"/>
      </w:pPr>
      <w:rPr>
        <w:rFonts w:hint="default"/>
      </w:rPr>
    </w:lvl>
  </w:abstractNum>
  <w:abstractNum w:abstractNumId="15">
    <w:nsid w:val="3D1753D5"/>
    <w:multiLevelType w:val="hybridMultilevel"/>
    <w:tmpl w:val="AAB0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866B3"/>
    <w:multiLevelType w:val="hybridMultilevel"/>
    <w:tmpl w:val="46CC5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77B54"/>
    <w:multiLevelType w:val="singleLevel"/>
    <w:tmpl w:val="2090B4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431B279D"/>
    <w:multiLevelType w:val="multilevel"/>
    <w:tmpl w:val="E95CF47E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2"/>
        </w:tabs>
        <w:ind w:left="9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6"/>
        </w:tabs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2"/>
        </w:tabs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84"/>
        </w:tabs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19">
    <w:nsid w:val="49A91770"/>
    <w:multiLevelType w:val="multilevel"/>
    <w:tmpl w:val="C7C8BC88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CCD0E1A"/>
    <w:multiLevelType w:val="hybridMultilevel"/>
    <w:tmpl w:val="E510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F09EB"/>
    <w:multiLevelType w:val="hybridMultilevel"/>
    <w:tmpl w:val="3DF68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84D4C"/>
    <w:multiLevelType w:val="hybridMultilevel"/>
    <w:tmpl w:val="556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11045"/>
    <w:multiLevelType w:val="hybridMultilevel"/>
    <w:tmpl w:val="AAB0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E2E4F"/>
    <w:multiLevelType w:val="multilevel"/>
    <w:tmpl w:val="6C8EF66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6"/>
        </w:tabs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4"/>
        </w:tabs>
        <w:ind w:left="3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25">
    <w:nsid w:val="6E725659"/>
    <w:multiLevelType w:val="hybridMultilevel"/>
    <w:tmpl w:val="B4D8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A2D85"/>
    <w:multiLevelType w:val="hybridMultilevel"/>
    <w:tmpl w:val="F6B6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A6669"/>
    <w:multiLevelType w:val="hybridMultilevel"/>
    <w:tmpl w:val="24E26424"/>
    <w:lvl w:ilvl="0" w:tplc="DCBA71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24"/>
  </w:num>
  <w:num w:numId="7">
    <w:abstractNumId w:val="10"/>
  </w:num>
  <w:num w:numId="8">
    <w:abstractNumId w:val="18"/>
  </w:num>
  <w:num w:numId="9">
    <w:abstractNumId w:val="27"/>
  </w:num>
  <w:num w:numId="10">
    <w:abstractNumId w:val="16"/>
  </w:num>
  <w:num w:numId="11">
    <w:abstractNumId w:val="21"/>
  </w:num>
  <w:num w:numId="12">
    <w:abstractNumId w:val="14"/>
  </w:num>
  <w:num w:numId="13">
    <w:abstractNumId w:val="19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643" w:hanging="360"/>
        </w:pPr>
        <w:rPr>
          <w:rFonts w:ascii="Symbol" w:hAnsi="Symbol" w:hint="default"/>
        </w:rPr>
      </w:lvl>
    </w:lvlOverride>
  </w:num>
  <w:num w:numId="15">
    <w:abstractNumId w:val="20"/>
  </w:num>
  <w:num w:numId="16">
    <w:abstractNumId w:val="3"/>
  </w:num>
  <w:num w:numId="17">
    <w:abstractNumId w:val="11"/>
  </w:num>
  <w:num w:numId="18">
    <w:abstractNumId w:val="22"/>
  </w:num>
  <w:num w:numId="19">
    <w:abstractNumId w:val="1"/>
  </w:num>
  <w:num w:numId="20">
    <w:abstractNumId w:val="17"/>
  </w:num>
  <w:num w:numId="21">
    <w:abstractNumId w:val="13"/>
  </w:num>
  <w:num w:numId="22">
    <w:abstractNumId w:val="7"/>
  </w:num>
  <w:num w:numId="23">
    <w:abstractNumId w:val="26"/>
  </w:num>
  <w:num w:numId="24">
    <w:abstractNumId w:val="15"/>
  </w:num>
  <w:num w:numId="25">
    <w:abstractNumId w:val="8"/>
  </w:num>
  <w:num w:numId="26">
    <w:abstractNumId w:val="23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AC"/>
    <w:rsid w:val="000275D4"/>
    <w:rsid w:val="000330AB"/>
    <w:rsid w:val="00034739"/>
    <w:rsid w:val="0003656C"/>
    <w:rsid w:val="00070A1A"/>
    <w:rsid w:val="00075BA3"/>
    <w:rsid w:val="000769A9"/>
    <w:rsid w:val="00091A33"/>
    <w:rsid w:val="000B357D"/>
    <w:rsid w:val="000C054F"/>
    <w:rsid w:val="000C1948"/>
    <w:rsid w:val="000C7FFB"/>
    <w:rsid w:val="000F7ADE"/>
    <w:rsid w:val="00100040"/>
    <w:rsid w:val="001131DC"/>
    <w:rsid w:val="00114685"/>
    <w:rsid w:val="00121B8E"/>
    <w:rsid w:val="0012362C"/>
    <w:rsid w:val="00144038"/>
    <w:rsid w:val="00146729"/>
    <w:rsid w:val="00177BFA"/>
    <w:rsid w:val="00187C1B"/>
    <w:rsid w:val="0019362B"/>
    <w:rsid w:val="001952B4"/>
    <w:rsid w:val="001D5872"/>
    <w:rsid w:val="001E726A"/>
    <w:rsid w:val="001F05CE"/>
    <w:rsid w:val="001F6037"/>
    <w:rsid w:val="001F615A"/>
    <w:rsid w:val="0020431D"/>
    <w:rsid w:val="00210736"/>
    <w:rsid w:val="00211822"/>
    <w:rsid w:val="00212C3C"/>
    <w:rsid w:val="00214671"/>
    <w:rsid w:val="00222920"/>
    <w:rsid w:val="00222B83"/>
    <w:rsid w:val="00254FCC"/>
    <w:rsid w:val="00265994"/>
    <w:rsid w:val="00283449"/>
    <w:rsid w:val="00291A45"/>
    <w:rsid w:val="002B0D38"/>
    <w:rsid w:val="002C1E84"/>
    <w:rsid w:val="002D36AE"/>
    <w:rsid w:val="002E2849"/>
    <w:rsid w:val="002E294E"/>
    <w:rsid w:val="002E738A"/>
    <w:rsid w:val="002E794F"/>
    <w:rsid w:val="002F0C5F"/>
    <w:rsid w:val="0030109A"/>
    <w:rsid w:val="003112B4"/>
    <w:rsid w:val="00326E7C"/>
    <w:rsid w:val="0034476B"/>
    <w:rsid w:val="00347B5B"/>
    <w:rsid w:val="003565F2"/>
    <w:rsid w:val="00382346"/>
    <w:rsid w:val="00383A06"/>
    <w:rsid w:val="0038428B"/>
    <w:rsid w:val="00385DFC"/>
    <w:rsid w:val="0038771C"/>
    <w:rsid w:val="003879AB"/>
    <w:rsid w:val="003A2D9C"/>
    <w:rsid w:val="003A3D17"/>
    <w:rsid w:val="003A6CDB"/>
    <w:rsid w:val="003C7E86"/>
    <w:rsid w:val="003E05A9"/>
    <w:rsid w:val="003F7BA0"/>
    <w:rsid w:val="00403992"/>
    <w:rsid w:val="00410C1A"/>
    <w:rsid w:val="00433EBF"/>
    <w:rsid w:val="004416B2"/>
    <w:rsid w:val="00463A84"/>
    <w:rsid w:val="004730D9"/>
    <w:rsid w:val="004757AE"/>
    <w:rsid w:val="00491661"/>
    <w:rsid w:val="00497A70"/>
    <w:rsid w:val="004A63F2"/>
    <w:rsid w:val="004B0B5C"/>
    <w:rsid w:val="004B1E7A"/>
    <w:rsid w:val="004B6B8C"/>
    <w:rsid w:val="004B72AA"/>
    <w:rsid w:val="004C60E6"/>
    <w:rsid w:val="004D3941"/>
    <w:rsid w:val="004F2273"/>
    <w:rsid w:val="004F35B9"/>
    <w:rsid w:val="004F3C8D"/>
    <w:rsid w:val="00524D1F"/>
    <w:rsid w:val="0054137B"/>
    <w:rsid w:val="005512EF"/>
    <w:rsid w:val="00564D37"/>
    <w:rsid w:val="005663B3"/>
    <w:rsid w:val="00573979"/>
    <w:rsid w:val="00583431"/>
    <w:rsid w:val="0059272A"/>
    <w:rsid w:val="005A3762"/>
    <w:rsid w:val="005B1460"/>
    <w:rsid w:val="005B5CFA"/>
    <w:rsid w:val="005B67C7"/>
    <w:rsid w:val="005C6B04"/>
    <w:rsid w:val="005C78F6"/>
    <w:rsid w:val="005D6957"/>
    <w:rsid w:val="005F1B53"/>
    <w:rsid w:val="005F1DC2"/>
    <w:rsid w:val="005F5624"/>
    <w:rsid w:val="0063560F"/>
    <w:rsid w:val="006619D8"/>
    <w:rsid w:val="006633C9"/>
    <w:rsid w:val="006648B9"/>
    <w:rsid w:val="00686BE6"/>
    <w:rsid w:val="00692CFD"/>
    <w:rsid w:val="006A7029"/>
    <w:rsid w:val="006C221B"/>
    <w:rsid w:val="006D7ED9"/>
    <w:rsid w:val="006F26A8"/>
    <w:rsid w:val="00700B61"/>
    <w:rsid w:val="00712022"/>
    <w:rsid w:val="0071246D"/>
    <w:rsid w:val="007320A9"/>
    <w:rsid w:val="00740315"/>
    <w:rsid w:val="00745C4E"/>
    <w:rsid w:val="00752688"/>
    <w:rsid w:val="007527BD"/>
    <w:rsid w:val="007669D3"/>
    <w:rsid w:val="00766BBA"/>
    <w:rsid w:val="0077599C"/>
    <w:rsid w:val="007805B0"/>
    <w:rsid w:val="007822BD"/>
    <w:rsid w:val="00793DC6"/>
    <w:rsid w:val="007B786C"/>
    <w:rsid w:val="007C3AF5"/>
    <w:rsid w:val="007D5A67"/>
    <w:rsid w:val="007D6BAF"/>
    <w:rsid w:val="007E1EF1"/>
    <w:rsid w:val="007F10CC"/>
    <w:rsid w:val="008253B6"/>
    <w:rsid w:val="00830393"/>
    <w:rsid w:val="00837403"/>
    <w:rsid w:val="008409B7"/>
    <w:rsid w:val="00844647"/>
    <w:rsid w:val="00856D2C"/>
    <w:rsid w:val="00862429"/>
    <w:rsid w:val="00870628"/>
    <w:rsid w:val="008950A3"/>
    <w:rsid w:val="008A41C1"/>
    <w:rsid w:val="008A523E"/>
    <w:rsid w:val="008A61EE"/>
    <w:rsid w:val="008B2585"/>
    <w:rsid w:val="008C507F"/>
    <w:rsid w:val="008E21A9"/>
    <w:rsid w:val="008E3497"/>
    <w:rsid w:val="008F02AE"/>
    <w:rsid w:val="008F1BBE"/>
    <w:rsid w:val="008F261D"/>
    <w:rsid w:val="008F3EF6"/>
    <w:rsid w:val="00903C6A"/>
    <w:rsid w:val="00903E2C"/>
    <w:rsid w:val="00923C89"/>
    <w:rsid w:val="009509B9"/>
    <w:rsid w:val="0096058B"/>
    <w:rsid w:val="00965E48"/>
    <w:rsid w:val="009748F9"/>
    <w:rsid w:val="0098635F"/>
    <w:rsid w:val="009B31F7"/>
    <w:rsid w:val="009D684E"/>
    <w:rsid w:val="009E2E5B"/>
    <w:rsid w:val="009E43AD"/>
    <w:rsid w:val="009E454A"/>
    <w:rsid w:val="009E6E38"/>
    <w:rsid w:val="009F029C"/>
    <w:rsid w:val="009F61B2"/>
    <w:rsid w:val="00A22FF5"/>
    <w:rsid w:val="00A27B95"/>
    <w:rsid w:val="00A407A6"/>
    <w:rsid w:val="00A43740"/>
    <w:rsid w:val="00A47DD4"/>
    <w:rsid w:val="00A55F4A"/>
    <w:rsid w:val="00A6313F"/>
    <w:rsid w:val="00A6663E"/>
    <w:rsid w:val="00A760F7"/>
    <w:rsid w:val="00A961D3"/>
    <w:rsid w:val="00AA0EB6"/>
    <w:rsid w:val="00AA4576"/>
    <w:rsid w:val="00AA4744"/>
    <w:rsid w:val="00AA7282"/>
    <w:rsid w:val="00AB5A13"/>
    <w:rsid w:val="00AC61A1"/>
    <w:rsid w:val="00AD08AE"/>
    <w:rsid w:val="00AE36CF"/>
    <w:rsid w:val="00AE68E3"/>
    <w:rsid w:val="00AE6929"/>
    <w:rsid w:val="00AE692E"/>
    <w:rsid w:val="00AE6ABE"/>
    <w:rsid w:val="00B073DC"/>
    <w:rsid w:val="00B109F4"/>
    <w:rsid w:val="00B11AF3"/>
    <w:rsid w:val="00B2016E"/>
    <w:rsid w:val="00B22AB4"/>
    <w:rsid w:val="00B26EAC"/>
    <w:rsid w:val="00B340CA"/>
    <w:rsid w:val="00B40BC1"/>
    <w:rsid w:val="00B40C42"/>
    <w:rsid w:val="00B42471"/>
    <w:rsid w:val="00B42C46"/>
    <w:rsid w:val="00B55878"/>
    <w:rsid w:val="00B61ACA"/>
    <w:rsid w:val="00B65CF3"/>
    <w:rsid w:val="00B70CA2"/>
    <w:rsid w:val="00B85799"/>
    <w:rsid w:val="00B9791F"/>
    <w:rsid w:val="00BA62E1"/>
    <w:rsid w:val="00BB01BA"/>
    <w:rsid w:val="00BD4219"/>
    <w:rsid w:val="00C02C7E"/>
    <w:rsid w:val="00C0644A"/>
    <w:rsid w:val="00C06772"/>
    <w:rsid w:val="00C1473B"/>
    <w:rsid w:val="00C202E6"/>
    <w:rsid w:val="00C25A7A"/>
    <w:rsid w:val="00C2725F"/>
    <w:rsid w:val="00C30B8D"/>
    <w:rsid w:val="00C51B53"/>
    <w:rsid w:val="00C54E4C"/>
    <w:rsid w:val="00C60B90"/>
    <w:rsid w:val="00C62B66"/>
    <w:rsid w:val="00C74135"/>
    <w:rsid w:val="00C90D0D"/>
    <w:rsid w:val="00C930DC"/>
    <w:rsid w:val="00C93501"/>
    <w:rsid w:val="00C957BF"/>
    <w:rsid w:val="00CA1DCE"/>
    <w:rsid w:val="00CA244E"/>
    <w:rsid w:val="00CB1D44"/>
    <w:rsid w:val="00CB356F"/>
    <w:rsid w:val="00CC5CB5"/>
    <w:rsid w:val="00CE1247"/>
    <w:rsid w:val="00D10168"/>
    <w:rsid w:val="00D1235B"/>
    <w:rsid w:val="00D12BB1"/>
    <w:rsid w:val="00D55829"/>
    <w:rsid w:val="00D671A3"/>
    <w:rsid w:val="00D753A6"/>
    <w:rsid w:val="00DA2BE0"/>
    <w:rsid w:val="00DA5DBE"/>
    <w:rsid w:val="00DA7380"/>
    <w:rsid w:val="00DB7EB4"/>
    <w:rsid w:val="00DF167D"/>
    <w:rsid w:val="00DF1D5C"/>
    <w:rsid w:val="00E066B4"/>
    <w:rsid w:val="00E1174D"/>
    <w:rsid w:val="00E4128D"/>
    <w:rsid w:val="00E43EF2"/>
    <w:rsid w:val="00E57618"/>
    <w:rsid w:val="00E57980"/>
    <w:rsid w:val="00E6411A"/>
    <w:rsid w:val="00E73A6F"/>
    <w:rsid w:val="00E74523"/>
    <w:rsid w:val="00E77E3C"/>
    <w:rsid w:val="00E97F3B"/>
    <w:rsid w:val="00EB23A1"/>
    <w:rsid w:val="00EB341E"/>
    <w:rsid w:val="00EB5A7C"/>
    <w:rsid w:val="00EC21E6"/>
    <w:rsid w:val="00ED665C"/>
    <w:rsid w:val="00EE179B"/>
    <w:rsid w:val="00EE1DF7"/>
    <w:rsid w:val="00EF1AAD"/>
    <w:rsid w:val="00EF5656"/>
    <w:rsid w:val="00F031A5"/>
    <w:rsid w:val="00F03E9C"/>
    <w:rsid w:val="00F05F81"/>
    <w:rsid w:val="00F06BFD"/>
    <w:rsid w:val="00F11066"/>
    <w:rsid w:val="00F174C7"/>
    <w:rsid w:val="00F24E96"/>
    <w:rsid w:val="00F27110"/>
    <w:rsid w:val="00F43925"/>
    <w:rsid w:val="00F4672F"/>
    <w:rsid w:val="00F4771A"/>
    <w:rsid w:val="00F614D3"/>
    <w:rsid w:val="00F658DF"/>
    <w:rsid w:val="00F6730E"/>
    <w:rsid w:val="00F7505F"/>
    <w:rsid w:val="00F82979"/>
    <w:rsid w:val="00F95D0F"/>
    <w:rsid w:val="00FA159A"/>
    <w:rsid w:val="00FA2579"/>
    <w:rsid w:val="00FA269F"/>
    <w:rsid w:val="00FA6162"/>
    <w:rsid w:val="00FA748A"/>
    <w:rsid w:val="00FB1F9C"/>
    <w:rsid w:val="00FB5BCA"/>
    <w:rsid w:val="00FD5AB7"/>
    <w:rsid w:val="00FE21EE"/>
    <w:rsid w:val="00FE68C2"/>
    <w:rsid w:val="00FF38F5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3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B85799"/>
    <w:pPr>
      <w:keepNext/>
      <w:jc w:val="both"/>
      <w:outlineLvl w:val="6"/>
    </w:pPr>
    <w:rPr>
      <w:b/>
      <w:color w:val="000000"/>
      <w:spacing w:val="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10C1A"/>
    <w:pPr>
      <w:jc w:val="center"/>
    </w:pPr>
    <w:rPr>
      <w:b/>
      <w:snapToGrid w:val="0"/>
      <w:szCs w:val="20"/>
    </w:rPr>
  </w:style>
  <w:style w:type="character" w:customStyle="1" w:styleId="a4">
    <w:name w:val="Название Знак"/>
    <w:basedOn w:val="a0"/>
    <w:link w:val="a3"/>
    <w:rsid w:val="00410C1A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7526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509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0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21A9"/>
    <w:pPr>
      <w:ind w:left="720"/>
      <w:contextualSpacing/>
    </w:pPr>
  </w:style>
  <w:style w:type="character" w:customStyle="1" w:styleId="a6">
    <w:name w:val="Основной текст_"/>
    <w:basedOn w:val="a0"/>
    <w:link w:val="31"/>
    <w:rsid w:val="00A760F7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6"/>
    <w:rsid w:val="00A760F7"/>
    <w:pPr>
      <w:widowControl w:val="0"/>
      <w:shd w:val="clear" w:color="auto" w:fill="FFFFFF"/>
      <w:spacing w:after="420" w:line="230" w:lineRule="exact"/>
      <w:ind w:hanging="360"/>
    </w:pPr>
    <w:rPr>
      <w:spacing w:val="-1"/>
      <w:sz w:val="18"/>
      <w:szCs w:val="18"/>
      <w:lang w:eastAsia="en-US"/>
    </w:rPr>
  </w:style>
  <w:style w:type="character" w:customStyle="1" w:styleId="0pt">
    <w:name w:val="Основной текст + Курсив;Интервал 0 pt"/>
    <w:basedOn w:val="a0"/>
    <w:rsid w:val="00326E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0"/>
    <w:rsid w:val="00326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7">
    <w:name w:val="Body Text Indent"/>
    <w:basedOn w:val="a"/>
    <w:link w:val="a8"/>
    <w:unhideWhenUsed/>
    <w:rsid w:val="009B31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B3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A407A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40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6">
    <w:name w:val="Красная строка 06 пт после"/>
    <w:basedOn w:val="a9"/>
    <w:link w:val="060"/>
    <w:rsid w:val="00B40BC1"/>
    <w:pPr>
      <w:spacing w:after="120"/>
      <w:ind w:firstLine="425"/>
      <w:jc w:val="both"/>
    </w:pPr>
    <w:rPr>
      <w:rFonts w:eastAsia="MS Mincho"/>
      <w:sz w:val="20"/>
    </w:rPr>
  </w:style>
  <w:style w:type="paragraph" w:customStyle="1" w:styleId="1">
    <w:name w:val="Перечисления 1"/>
    <w:basedOn w:val="a"/>
    <w:link w:val="10"/>
    <w:rsid w:val="00B40BC1"/>
    <w:pPr>
      <w:ind w:left="709" w:hanging="284"/>
      <w:jc w:val="both"/>
    </w:pPr>
    <w:rPr>
      <w:rFonts w:eastAsia="MS Mincho"/>
      <w:sz w:val="20"/>
    </w:rPr>
  </w:style>
  <w:style w:type="character" w:customStyle="1" w:styleId="10">
    <w:name w:val="Перечисления 1 Знак"/>
    <w:link w:val="1"/>
    <w:rsid w:val="00B40BC1"/>
    <w:rPr>
      <w:rFonts w:ascii="Times New Roman" w:eastAsia="MS Mincho" w:hAnsi="Times New Roman" w:cs="Times New Roman"/>
      <w:sz w:val="20"/>
      <w:szCs w:val="24"/>
      <w:lang w:eastAsia="ru-RU"/>
    </w:rPr>
  </w:style>
  <w:style w:type="paragraph" w:customStyle="1" w:styleId="aa">
    <w:name w:val="Подзаголовок красная строка"/>
    <w:basedOn w:val="a"/>
    <w:rsid w:val="00B40BC1"/>
    <w:pPr>
      <w:keepNext/>
      <w:ind w:firstLine="425"/>
      <w:jc w:val="both"/>
    </w:pPr>
    <w:rPr>
      <w:rFonts w:eastAsia="MS Mincho"/>
      <w:b/>
      <w:sz w:val="20"/>
    </w:rPr>
  </w:style>
  <w:style w:type="character" w:customStyle="1" w:styleId="ab">
    <w:name w:val="Текст выделеный"/>
    <w:rsid w:val="00B40BC1"/>
    <w:rPr>
      <w:b/>
    </w:rPr>
  </w:style>
  <w:style w:type="character" w:customStyle="1" w:styleId="060">
    <w:name w:val="Красная строка 06 пт после Знак"/>
    <w:basedOn w:val="ac"/>
    <w:link w:val="06"/>
    <w:rsid w:val="00B40BC1"/>
    <w:rPr>
      <w:rFonts w:ascii="Times New Roman" w:eastAsia="MS Mincho" w:hAnsi="Times New Roman" w:cs="Times New Roman"/>
      <w:sz w:val="20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B40BC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40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d"/>
    <w:link w:val="ac"/>
    <w:uiPriority w:val="99"/>
    <w:unhideWhenUsed/>
    <w:rsid w:val="00B40BC1"/>
    <w:pPr>
      <w:spacing w:after="0"/>
      <w:ind w:firstLine="360"/>
    </w:pPr>
  </w:style>
  <w:style w:type="character" w:customStyle="1" w:styleId="ac">
    <w:name w:val="Красная строка Знак"/>
    <w:basedOn w:val="ae"/>
    <w:link w:val="a9"/>
    <w:uiPriority w:val="99"/>
    <w:rsid w:val="00B40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6">
    <w:name w:val="Перечисления 1 06 пт после"/>
    <w:basedOn w:val="1"/>
    <w:rsid w:val="009F029C"/>
    <w:pPr>
      <w:spacing w:after="120"/>
    </w:pPr>
  </w:style>
  <w:style w:type="paragraph" w:customStyle="1" w:styleId="af">
    <w:name w:val="Подгонка строк"/>
    <w:basedOn w:val="a"/>
    <w:rsid w:val="009F029C"/>
    <w:pPr>
      <w:keepNext/>
      <w:keepLines/>
      <w:spacing w:line="120" w:lineRule="exact"/>
    </w:pPr>
    <w:rPr>
      <w:rFonts w:eastAsia="MS Mincho"/>
      <w:color w:val="FF0000"/>
      <w:sz w:val="12"/>
    </w:rPr>
  </w:style>
  <w:style w:type="paragraph" w:customStyle="1" w:styleId="af0">
    <w:name w:val="Подгонка строк без следующего"/>
    <w:basedOn w:val="af"/>
    <w:rsid w:val="009F029C"/>
    <w:pPr>
      <w:keepNext w:val="0"/>
    </w:pPr>
    <w:rPr>
      <w:color w:val="0000FF"/>
      <w:kern w:val="16"/>
    </w:rPr>
  </w:style>
  <w:style w:type="paragraph" w:customStyle="1" w:styleId="af1">
    <w:name w:val="Для таблиц по ширине"/>
    <w:basedOn w:val="a"/>
    <w:rsid w:val="00146729"/>
    <w:pPr>
      <w:jc w:val="both"/>
    </w:pPr>
    <w:rPr>
      <w:rFonts w:eastAsia="MS Mincho"/>
      <w:sz w:val="18"/>
      <w:szCs w:val="20"/>
    </w:rPr>
  </w:style>
  <w:style w:type="character" w:customStyle="1" w:styleId="70">
    <w:name w:val="Заголовок 7 Знак"/>
    <w:basedOn w:val="a0"/>
    <w:link w:val="7"/>
    <w:rsid w:val="00B85799"/>
    <w:rPr>
      <w:rFonts w:ascii="Times New Roman" w:eastAsia="Times New Roman" w:hAnsi="Times New Roman" w:cs="Times New Roman"/>
      <w:b/>
      <w:color w:val="000000"/>
      <w:spacing w:val="6"/>
      <w:sz w:val="24"/>
      <w:szCs w:val="20"/>
      <w:lang w:eastAsia="ru-RU"/>
    </w:rPr>
  </w:style>
  <w:style w:type="paragraph" w:customStyle="1" w:styleId="af2">
    <w:name w:val="Подзаголовок раздела"/>
    <w:basedOn w:val="a"/>
    <w:rsid w:val="00C90D0D"/>
    <w:pPr>
      <w:keepNext/>
      <w:keepLines/>
      <w:jc w:val="center"/>
    </w:pPr>
    <w:rPr>
      <w:rFonts w:eastAsia="MS Mincho"/>
      <w:b/>
      <w:cap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541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53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3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B85799"/>
    <w:pPr>
      <w:keepNext/>
      <w:jc w:val="both"/>
      <w:outlineLvl w:val="6"/>
    </w:pPr>
    <w:rPr>
      <w:b/>
      <w:color w:val="000000"/>
      <w:spacing w:val="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10C1A"/>
    <w:pPr>
      <w:jc w:val="center"/>
    </w:pPr>
    <w:rPr>
      <w:b/>
      <w:snapToGrid w:val="0"/>
      <w:szCs w:val="20"/>
    </w:rPr>
  </w:style>
  <w:style w:type="character" w:customStyle="1" w:styleId="a4">
    <w:name w:val="Название Знак"/>
    <w:basedOn w:val="a0"/>
    <w:link w:val="a3"/>
    <w:rsid w:val="00410C1A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7526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509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0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21A9"/>
    <w:pPr>
      <w:ind w:left="720"/>
      <w:contextualSpacing/>
    </w:pPr>
  </w:style>
  <w:style w:type="character" w:customStyle="1" w:styleId="a6">
    <w:name w:val="Основной текст_"/>
    <w:basedOn w:val="a0"/>
    <w:link w:val="31"/>
    <w:rsid w:val="00A760F7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6"/>
    <w:rsid w:val="00A760F7"/>
    <w:pPr>
      <w:widowControl w:val="0"/>
      <w:shd w:val="clear" w:color="auto" w:fill="FFFFFF"/>
      <w:spacing w:after="420" w:line="230" w:lineRule="exact"/>
      <w:ind w:hanging="360"/>
    </w:pPr>
    <w:rPr>
      <w:spacing w:val="-1"/>
      <w:sz w:val="18"/>
      <w:szCs w:val="18"/>
      <w:lang w:eastAsia="en-US"/>
    </w:rPr>
  </w:style>
  <w:style w:type="character" w:customStyle="1" w:styleId="0pt">
    <w:name w:val="Основной текст + Курсив;Интервал 0 pt"/>
    <w:basedOn w:val="a0"/>
    <w:rsid w:val="00326E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0"/>
    <w:rsid w:val="00326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7">
    <w:name w:val="Body Text Indent"/>
    <w:basedOn w:val="a"/>
    <w:link w:val="a8"/>
    <w:unhideWhenUsed/>
    <w:rsid w:val="009B31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B3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A407A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40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6">
    <w:name w:val="Красная строка 06 пт после"/>
    <w:basedOn w:val="a9"/>
    <w:link w:val="060"/>
    <w:rsid w:val="00B40BC1"/>
    <w:pPr>
      <w:spacing w:after="120"/>
      <w:ind w:firstLine="425"/>
      <w:jc w:val="both"/>
    </w:pPr>
    <w:rPr>
      <w:rFonts w:eastAsia="MS Mincho"/>
      <w:sz w:val="20"/>
    </w:rPr>
  </w:style>
  <w:style w:type="paragraph" w:customStyle="1" w:styleId="1">
    <w:name w:val="Перечисления 1"/>
    <w:basedOn w:val="a"/>
    <w:link w:val="10"/>
    <w:rsid w:val="00B40BC1"/>
    <w:pPr>
      <w:ind w:left="709" w:hanging="284"/>
      <w:jc w:val="both"/>
    </w:pPr>
    <w:rPr>
      <w:rFonts w:eastAsia="MS Mincho"/>
      <w:sz w:val="20"/>
    </w:rPr>
  </w:style>
  <w:style w:type="character" w:customStyle="1" w:styleId="10">
    <w:name w:val="Перечисления 1 Знак"/>
    <w:link w:val="1"/>
    <w:rsid w:val="00B40BC1"/>
    <w:rPr>
      <w:rFonts w:ascii="Times New Roman" w:eastAsia="MS Mincho" w:hAnsi="Times New Roman" w:cs="Times New Roman"/>
      <w:sz w:val="20"/>
      <w:szCs w:val="24"/>
      <w:lang w:eastAsia="ru-RU"/>
    </w:rPr>
  </w:style>
  <w:style w:type="paragraph" w:customStyle="1" w:styleId="aa">
    <w:name w:val="Подзаголовок красная строка"/>
    <w:basedOn w:val="a"/>
    <w:rsid w:val="00B40BC1"/>
    <w:pPr>
      <w:keepNext/>
      <w:ind w:firstLine="425"/>
      <w:jc w:val="both"/>
    </w:pPr>
    <w:rPr>
      <w:rFonts w:eastAsia="MS Mincho"/>
      <w:b/>
      <w:sz w:val="20"/>
    </w:rPr>
  </w:style>
  <w:style w:type="character" w:customStyle="1" w:styleId="ab">
    <w:name w:val="Текст выделеный"/>
    <w:rsid w:val="00B40BC1"/>
    <w:rPr>
      <w:b/>
    </w:rPr>
  </w:style>
  <w:style w:type="character" w:customStyle="1" w:styleId="060">
    <w:name w:val="Красная строка 06 пт после Знак"/>
    <w:basedOn w:val="ac"/>
    <w:link w:val="06"/>
    <w:rsid w:val="00B40BC1"/>
    <w:rPr>
      <w:rFonts w:ascii="Times New Roman" w:eastAsia="MS Mincho" w:hAnsi="Times New Roman" w:cs="Times New Roman"/>
      <w:sz w:val="20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B40BC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40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d"/>
    <w:link w:val="ac"/>
    <w:uiPriority w:val="99"/>
    <w:unhideWhenUsed/>
    <w:rsid w:val="00B40BC1"/>
    <w:pPr>
      <w:spacing w:after="0"/>
      <w:ind w:firstLine="360"/>
    </w:pPr>
  </w:style>
  <w:style w:type="character" w:customStyle="1" w:styleId="ac">
    <w:name w:val="Красная строка Знак"/>
    <w:basedOn w:val="ae"/>
    <w:link w:val="a9"/>
    <w:uiPriority w:val="99"/>
    <w:rsid w:val="00B40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6">
    <w:name w:val="Перечисления 1 06 пт после"/>
    <w:basedOn w:val="1"/>
    <w:rsid w:val="009F029C"/>
    <w:pPr>
      <w:spacing w:after="120"/>
    </w:pPr>
  </w:style>
  <w:style w:type="paragraph" w:customStyle="1" w:styleId="af">
    <w:name w:val="Подгонка строк"/>
    <w:basedOn w:val="a"/>
    <w:rsid w:val="009F029C"/>
    <w:pPr>
      <w:keepNext/>
      <w:keepLines/>
      <w:spacing w:line="120" w:lineRule="exact"/>
    </w:pPr>
    <w:rPr>
      <w:rFonts w:eastAsia="MS Mincho"/>
      <w:color w:val="FF0000"/>
      <w:sz w:val="12"/>
    </w:rPr>
  </w:style>
  <w:style w:type="paragraph" w:customStyle="1" w:styleId="af0">
    <w:name w:val="Подгонка строк без следующего"/>
    <w:basedOn w:val="af"/>
    <w:rsid w:val="009F029C"/>
    <w:pPr>
      <w:keepNext w:val="0"/>
    </w:pPr>
    <w:rPr>
      <w:color w:val="0000FF"/>
      <w:kern w:val="16"/>
    </w:rPr>
  </w:style>
  <w:style w:type="paragraph" w:customStyle="1" w:styleId="af1">
    <w:name w:val="Для таблиц по ширине"/>
    <w:basedOn w:val="a"/>
    <w:rsid w:val="00146729"/>
    <w:pPr>
      <w:jc w:val="both"/>
    </w:pPr>
    <w:rPr>
      <w:rFonts w:eastAsia="MS Mincho"/>
      <w:sz w:val="18"/>
      <w:szCs w:val="20"/>
    </w:rPr>
  </w:style>
  <w:style w:type="character" w:customStyle="1" w:styleId="70">
    <w:name w:val="Заголовок 7 Знак"/>
    <w:basedOn w:val="a0"/>
    <w:link w:val="7"/>
    <w:rsid w:val="00B85799"/>
    <w:rPr>
      <w:rFonts w:ascii="Times New Roman" w:eastAsia="Times New Roman" w:hAnsi="Times New Roman" w:cs="Times New Roman"/>
      <w:b/>
      <w:color w:val="000000"/>
      <w:spacing w:val="6"/>
      <w:sz w:val="24"/>
      <w:szCs w:val="20"/>
      <w:lang w:eastAsia="ru-RU"/>
    </w:rPr>
  </w:style>
  <w:style w:type="paragraph" w:customStyle="1" w:styleId="af2">
    <w:name w:val="Подзаголовок раздела"/>
    <w:basedOn w:val="a"/>
    <w:rsid w:val="00C90D0D"/>
    <w:pPr>
      <w:keepNext/>
      <w:keepLines/>
      <w:jc w:val="center"/>
    </w:pPr>
    <w:rPr>
      <w:rFonts w:eastAsia="MS Mincho"/>
      <w:b/>
      <w:cap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541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53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1CCE-68F2-419C-B46C-07632387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Алина</cp:lastModifiedBy>
  <cp:revision>4</cp:revision>
  <dcterms:created xsi:type="dcterms:W3CDTF">2014-10-07T08:21:00Z</dcterms:created>
  <dcterms:modified xsi:type="dcterms:W3CDTF">2014-10-07T09:27:00Z</dcterms:modified>
</cp:coreProperties>
</file>