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E6880" w:rsidRDefault="006E6880" w:rsidP="006E6880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Урология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60B90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90" w:rsidRDefault="00C60B90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0" w:rsidRPr="006E6880" w:rsidRDefault="006E6880" w:rsidP="006E6880">
            <w:pPr>
              <w:ind w:firstLine="426"/>
              <w:jc w:val="both"/>
              <w:rPr>
                <w:color w:val="000000"/>
              </w:rPr>
            </w:pPr>
            <w:r w:rsidRPr="006E6880">
              <w:rPr>
                <w:color w:val="000000"/>
              </w:rPr>
              <w:t>Реформирование российского здравоохранения приведет к повышению роли врачей общей практики в системе оказания медицинской помощи населению, что влечет за собой более углубленное изучение специальных дисциплин в рамках подготовки врачей в системе высшего медицинского образования без учета дальнейшей специализации выпускников медицинских ВУЗов.</w:t>
            </w:r>
          </w:p>
          <w:p w:rsidR="00C60B90" w:rsidRPr="006E6880" w:rsidRDefault="006E6880" w:rsidP="006E6880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E6880">
              <w:rPr>
                <w:color w:val="000000"/>
              </w:rPr>
              <w:t xml:space="preserve">Студенты лечебного факультета медицинского ВУЗа должны овладеть основными теоретическими знаниями и практическими, необходимыми для обследования и </w:t>
            </w:r>
            <w:proofErr w:type="spellStart"/>
            <w:r w:rsidRPr="006E6880">
              <w:rPr>
                <w:color w:val="000000"/>
              </w:rPr>
              <w:t>курации</w:t>
            </w:r>
            <w:proofErr w:type="spellEnd"/>
            <w:r w:rsidRPr="006E6880">
              <w:rPr>
                <w:color w:val="000000"/>
              </w:rPr>
              <w:t xml:space="preserve"> урологических больных.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6E6880" w:rsidRDefault="006E6880" w:rsidP="006E6880">
            <w:pPr>
              <w:shd w:val="clear" w:color="auto" w:fill="FFFFFF"/>
              <w:ind w:right="17" w:firstLine="425"/>
              <w:jc w:val="both"/>
            </w:pPr>
            <w:r w:rsidRPr="006E6880">
              <w:rPr>
                <w:color w:val="000000"/>
              </w:rPr>
              <w:t>Целью курса «Урология» является научить</w:t>
            </w:r>
            <w:r w:rsidRPr="006E6880">
              <w:rPr>
                <w:color w:val="000000"/>
                <w:spacing w:val="6"/>
              </w:rPr>
              <w:t xml:space="preserve"> студентов умению диагностировать </w:t>
            </w:r>
            <w:r w:rsidRPr="006E6880">
              <w:rPr>
                <w:color w:val="000000"/>
              </w:rPr>
              <w:t>заболевания урологической системы, определять выбор методов их лечения и профилактики.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C2725F" w:rsidRDefault="006E6880" w:rsidP="00980054">
            <w:pPr>
              <w:widowControl w:val="0"/>
              <w:spacing w:line="360" w:lineRule="auto"/>
              <w:jc w:val="both"/>
              <w:rPr>
                <w:bCs/>
              </w:rPr>
            </w:pPr>
            <w:r w:rsidRPr="006E6880">
              <w:rPr>
                <w:bCs/>
              </w:rPr>
              <w:t>Кафедра хирургических болезней</w:t>
            </w:r>
            <w:r>
              <w:rPr>
                <w:bCs/>
              </w:rPr>
              <w:t xml:space="preserve"> </w:t>
            </w:r>
            <w:r w:rsidRPr="006E6880">
              <w:rPr>
                <w:bCs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6E6880" w:rsidRDefault="006E68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6E6880">
              <w:t>57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0" w:rsidRPr="006E6880" w:rsidRDefault="006E6880" w:rsidP="00505A1A">
            <w:pPr>
              <w:shd w:val="clear" w:color="auto" w:fill="FFFFFF"/>
              <w:ind w:firstLine="567"/>
            </w:pPr>
            <w:r w:rsidRPr="006E6880">
              <w:rPr>
                <w:color w:val="000000"/>
              </w:rPr>
              <w:t xml:space="preserve">В результате изучения курса хирургических болезней студенты </w:t>
            </w:r>
            <w:r w:rsidRPr="006E6880">
              <w:rPr>
                <w:color w:val="000000"/>
                <w:lang w:val="en-US"/>
              </w:rPr>
              <w:t>IV</w:t>
            </w:r>
            <w:r w:rsidRPr="006E6880">
              <w:rPr>
                <w:color w:val="000000"/>
              </w:rPr>
              <w:t xml:space="preserve"> курса обучения </w:t>
            </w:r>
            <w:r w:rsidRPr="006E6880">
              <w:rPr>
                <w:color w:val="000000"/>
                <w:spacing w:val="-4"/>
              </w:rPr>
              <w:t>должны:</w:t>
            </w:r>
          </w:p>
          <w:p w:rsidR="006E6880" w:rsidRPr="006E6880" w:rsidRDefault="006E6880" w:rsidP="00505A1A">
            <w:pPr>
              <w:shd w:val="clear" w:color="auto" w:fill="FFFFFF"/>
              <w:ind w:firstLine="567"/>
              <w:rPr>
                <w:i/>
              </w:rPr>
            </w:pPr>
            <w:r w:rsidRPr="006E6880">
              <w:rPr>
                <w:bCs/>
                <w:i/>
                <w:color w:val="000000"/>
              </w:rPr>
              <w:t>Знать: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proofErr w:type="spellStart"/>
            <w:r w:rsidRPr="006E6880">
              <w:rPr>
                <w:color w:val="000000"/>
              </w:rPr>
              <w:t>Этиопатогенез</w:t>
            </w:r>
            <w:proofErr w:type="spellEnd"/>
            <w:r w:rsidRPr="006E6880">
              <w:rPr>
                <w:color w:val="000000"/>
              </w:rPr>
              <w:t xml:space="preserve"> наиболее часто встречающихся урологических заболеваний.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6E6880">
              <w:rPr>
                <w:color w:val="000000"/>
              </w:rPr>
              <w:t>Клиническую картину этих заболеваний и их осложнений.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6E6880">
              <w:rPr>
                <w:color w:val="000000"/>
                <w:spacing w:val="4"/>
              </w:rPr>
              <w:t xml:space="preserve">Современные методы клинического, лабораторного, инструментального </w:t>
            </w:r>
            <w:r w:rsidRPr="006E6880">
              <w:rPr>
                <w:color w:val="000000"/>
                <w:spacing w:val="-1"/>
              </w:rPr>
              <w:t>обследования урологических больных.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6E6880">
              <w:rPr>
                <w:color w:val="000000"/>
                <w:spacing w:val="-1"/>
              </w:rPr>
              <w:t>Способы лечения и показания к их применению.</w:t>
            </w:r>
          </w:p>
          <w:p w:rsidR="006E6880" w:rsidRPr="006E6880" w:rsidRDefault="006E6880" w:rsidP="00505A1A">
            <w:pPr>
              <w:shd w:val="clear" w:color="auto" w:fill="FFFFFF"/>
              <w:ind w:firstLine="567"/>
              <w:rPr>
                <w:i/>
              </w:rPr>
            </w:pPr>
            <w:r w:rsidRPr="006E6880">
              <w:rPr>
                <w:bCs/>
                <w:i/>
                <w:color w:val="000000"/>
              </w:rPr>
              <w:t xml:space="preserve">Быть </w:t>
            </w:r>
            <w:proofErr w:type="gramStart"/>
            <w:r w:rsidRPr="006E6880">
              <w:rPr>
                <w:bCs/>
                <w:i/>
                <w:color w:val="000000"/>
              </w:rPr>
              <w:t>ознакомлены</w:t>
            </w:r>
            <w:proofErr w:type="gramEnd"/>
            <w:r w:rsidRPr="006E6880">
              <w:rPr>
                <w:bCs/>
                <w:i/>
                <w:color w:val="000000"/>
              </w:rPr>
              <w:t>: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6E6880">
              <w:rPr>
                <w:color w:val="000000"/>
                <w:spacing w:val="-1"/>
              </w:rPr>
              <w:t>С организацией в России специализированной урологической помощи.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6E6880">
              <w:rPr>
                <w:color w:val="000000"/>
                <w:spacing w:val="4"/>
              </w:rPr>
              <w:t xml:space="preserve">С вопросами реабилитации больных после операции, оценкой трудоспособности, </w:t>
            </w:r>
            <w:r w:rsidRPr="006E6880">
              <w:rPr>
                <w:color w:val="000000"/>
                <w:spacing w:val="-1"/>
              </w:rPr>
              <w:t>организацией диспансеризации.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6E6880">
              <w:rPr>
                <w:color w:val="000000"/>
                <w:spacing w:val="17"/>
              </w:rPr>
              <w:t xml:space="preserve">С проводимыми в нашей стране и за рубежом научными исследованиями, </w:t>
            </w:r>
            <w:r w:rsidRPr="006E6880">
              <w:rPr>
                <w:color w:val="000000"/>
                <w:spacing w:val="4"/>
              </w:rPr>
              <w:t xml:space="preserve">направленными на улучшение диагностики и результатов лечения урологических </w:t>
            </w:r>
            <w:r w:rsidRPr="006E6880">
              <w:rPr>
                <w:color w:val="000000"/>
                <w:spacing w:val="-4"/>
              </w:rPr>
              <w:t>больных.</w:t>
            </w:r>
          </w:p>
          <w:p w:rsidR="006E6880" w:rsidRPr="006E6880" w:rsidRDefault="006E6880" w:rsidP="00505A1A">
            <w:pPr>
              <w:shd w:val="clear" w:color="auto" w:fill="FFFFFF"/>
              <w:ind w:firstLine="567"/>
              <w:rPr>
                <w:i/>
              </w:rPr>
            </w:pPr>
            <w:r w:rsidRPr="006E6880">
              <w:rPr>
                <w:i/>
                <w:color w:val="000000"/>
              </w:rPr>
              <w:t>Уметь: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Выполнять катетеризацию мочевого пузыря на фантоме различными видами катетеров.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Выполнять катетеризацию мочевого пузыря больным резиновым катетером.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Выполнять </w:t>
            </w:r>
            <w:proofErr w:type="spellStart"/>
            <w:r w:rsidRPr="006E6880">
              <w:rPr>
                <w:color w:val="000000"/>
                <w:spacing w:val="3"/>
              </w:rPr>
              <w:t>хромоцистоскопию</w:t>
            </w:r>
            <w:proofErr w:type="spellEnd"/>
            <w:r w:rsidRPr="006E6880">
              <w:rPr>
                <w:color w:val="000000"/>
                <w:spacing w:val="3"/>
              </w:rPr>
              <w:t xml:space="preserve">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Интерпретировать различные </w:t>
            </w:r>
            <w:proofErr w:type="spellStart"/>
            <w:r w:rsidRPr="006E6880">
              <w:rPr>
                <w:color w:val="000000"/>
                <w:spacing w:val="3"/>
              </w:rPr>
              <w:t>цистоскопические</w:t>
            </w:r>
            <w:proofErr w:type="spellEnd"/>
            <w:r w:rsidRPr="006E6880">
              <w:rPr>
                <w:color w:val="000000"/>
                <w:spacing w:val="3"/>
              </w:rPr>
              <w:t xml:space="preserve"> картины (на фантоме и в атласе).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Интерпретировать результаты радиоизотопных </w:t>
            </w:r>
            <w:r w:rsidRPr="006E6880">
              <w:rPr>
                <w:color w:val="000000"/>
                <w:spacing w:val="3"/>
              </w:rPr>
              <w:lastRenderedPageBreak/>
              <w:t xml:space="preserve">методов исследования функциональной способности почек.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На обзорной </w:t>
            </w:r>
            <w:proofErr w:type="spellStart"/>
            <w:r w:rsidRPr="006E6880">
              <w:rPr>
                <w:color w:val="000000"/>
                <w:spacing w:val="3"/>
              </w:rPr>
              <w:t>урограмме</w:t>
            </w:r>
            <w:proofErr w:type="spellEnd"/>
            <w:r w:rsidRPr="006E6880">
              <w:rPr>
                <w:color w:val="000000"/>
                <w:spacing w:val="3"/>
              </w:rPr>
              <w:t xml:space="preserve"> определять контуры почек, линию края поясничной мышцы, тени истинных мочевых конкрементов и ложных (</w:t>
            </w:r>
            <w:proofErr w:type="spellStart"/>
            <w:r w:rsidRPr="006E6880">
              <w:rPr>
                <w:color w:val="000000"/>
                <w:spacing w:val="3"/>
              </w:rPr>
              <w:t>флеболиты</w:t>
            </w:r>
            <w:proofErr w:type="spellEnd"/>
            <w:r w:rsidRPr="006E6880">
              <w:rPr>
                <w:color w:val="000000"/>
                <w:spacing w:val="3"/>
              </w:rPr>
              <w:t xml:space="preserve">, </w:t>
            </w:r>
            <w:proofErr w:type="spellStart"/>
            <w:r w:rsidRPr="006E6880">
              <w:rPr>
                <w:color w:val="000000"/>
                <w:spacing w:val="3"/>
              </w:rPr>
              <w:t>обизвествленные</w:t>
            </w:r>
            <w:proofErr w:type="spellEnd"/>
            <w:r w:rsidRPr="006E6880">
              <w:rPr>
                <w:color w:val="000000"/>
                <w:spacing w:val="3"/>
              </w:rPr>
              <w:t xml:space="preserve"> лимфоузлы и др.).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Произвести экскреторную урографию и расчет необходимого количества вводимого контрастного вещества с учетом массы тела пациента.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Произвести ретроградную, в том числе </w:t>
            </w:r>
            <w:proofErr w:type="spellStart"/>
            <w:r w:rsidRPr="006E6880">
              <w:rPr>
                <w:color w:val="000000"/>
                <w:spacing w:val="3"/>
              </w:rPr>
              <w:t>микционную</w:t>
            </w:r>
            <w:proofErr w:type="spellEnd"/>
            <w:r w:rsidRPr="006E6880">
              <w:rPr>
                <w:color w:val="000000"/>
                <w:spacing w:val="3"/>
              </w:rPr>
              <w:t xml:space="preserve"> цистографию.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Оказывать первую помощь при идиосинкразии к йодсодержащим </w:t>
            </w:r>
            <w:proofErr w:type="spellStart"/>
            <w:r w:rsidRPr="006E6880">
              <w:rPr>
                <w:color w:val="000000"/>
                <w:spacing w:val="3"/>
              </w:rPr>
              <w:t>рентгеноконтрастным</w:t>
            </w:r>
            <w:proofErr w:type="spellEnd"/>
            <w:r w:rsidRPr="006E6880">
              <w:rPr>
                <w:color w:val="000000"/>
                <w:spacing w:val="3"/>
              </w:rPr>
              <w:t xml:space="preserve"> препаратам.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Интерпретировать рентгенограммы при контрастных методах исследования (экскреторная урография с ее модификациями, ретроградная </w:t>
            </w:r>
            <w:proofErr w:type="spellStart"/>
            <w:r w:rsidRPr="006E6880">
              <w:rPr>
                <w:color w:val="000000"/>
                <w:spacing w:val="3"/>
              </w:rPr>
              <w:t>уретеропиелография</w:t>
            </w:r>
            <w:proofErr w:type="spellEnd"/>
            <w:r w:rsidRPr="006E6880">
              <w:rPr>
                <w:color w:val="000000"/>
                <w:spacing w:val="3"/>
              </w:rPr>
              <w:t xml:space="preserve">, почечная </w:t>
            </w:r>
            <w:proofErr w:type="spellStart"/>
            <w:r w:rsidRPr="006E6880">
              <w:rPr>
                <w:color w:val="000000"/>
                <w:spacing w:val="3"/>
              </w:rPr>
              <w:t>артериография</w:t>
            </w:r>
            <w:proofErr w:type="spellEnd"/>
            <w:r w:rsidRPr="006E6880">
              <w:rPr>
                <w:color w:val="000000"/>
                <w:spacing w:val="3"/>
              </w:rPr>
              <w:t xml:space="preserve">, различные модификации цистографии, </w:t>
            </w:r>
            <w:proofErr w:type="spellStart"/>
            <w:r w:rsidRPr="006E6880">
              <w:rPr>
                <w:color w:val="000000"/>
                <w:spacing w:val="3"/>
              </w:rPr>
              <w:t>уретрографии</w:t>
            </w:r>
            <w:proofErr w:type="spellEnd"/>
            <w:r w:rsidRPr="006E6880">
              <w:rPr>
                <w:color w:val="000000"/>
                <w:spacing w:val="3"/>
              </w:rPr>
              <w:t xml:space="preserve">).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Оценивать раздельную функцию почек и характер патологического процесса по результатам радиоизотопных и ультразвуковых методов исследования.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Собирать анамнез, проводить объективные обследования, оценивать данные лабораторного исследования мочи и крови у больного мочекаменной болезнью.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>Проводить дифференциальную диагностику, направленную на подтверждение или исключение почечной колики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Купировать почечную колику.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По внешнему виду самостоятельно отходящих мочевых конкрементов определять их преимущественный химический состав.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Определять последовательность рентгенологических, радиоизотопных и ультразвуковых методов исследования при подозрении на мочекаменную болезнь.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Оценивать состояние мочевых путей, идентифицировать тени мочевых конкрементов на обзорном снимке мочевой системы, экскреторных </w:t>
            </w:r>
            <w:proofErr w:type="spellStart"/>
            <w:r w:rsidRPr="006E6880">
              <w:rPr>
                <w:color w:val="000000"/>
                <w:spacing w:val="3"/>
              </w:rPr>
              <w:t>урограммах</w:t>
            </w:r>
            <w:proofErr w:type="spellEnd"/>
            <w:r w:rsidRPr="006E6880">
              <w:rPr>
                <w:color w:val="000000"/>
                <w:spacing w:val="3"/>
              </w:rPr>
              <w:t xml:space="preserve">, ретроградной </w:t>
            </w:r>
            <w:proofErr w:type="spellStart"/>
            <w:r w:rsidRPr="006E6880">
              <w:rPr>
                <w:color w:val="000000"/>
                <w:spacing w:val="3"/>
              </w:rPr>
              <w:t>уретеропиелограмме</w:t>
            </w:r>
            <w:proofErr w:type="spellEnd"/>
            <w:r w:rsidRPr="006E6880">
              <w:rPr>
                <w:color w:val="000000"/>
                <w:spacing w:val="3"/>
              </w:rPr>
              <w:t xml:space="preserve"> (</w:t>
            </w:r>
            <w:proofErr w:type="spellStart"/>
            <w:r w:rsidRPr="006E6880">
              <w:rPr>
                <w:color w:val="000000"/>
                <w:spacing w:val="3"/>
              </w:rPr>
              <w:t>пневмопиелограмме</w:t>
            </w:r>
            <w:proofErr w:type="spellEnd"/>
            <w:r w:rsidRPr="006E6880">
              <w:rPr>
                <w:color w:val="000000"/>
                <w:spacing w:val="3"/>
              </w:rPr>
              <w:t xml:space="preserve">), </w:t>
            </w:r>
            <w:proofErr w:type="spellStart"/>
            <w:r w:rsidRPr="006E6880">
              <w:rPr>
                <w:color w:val="000000"/>
                <w:spacing w:val="3"/>
              </w:rPr>
              <w:t>цистограмме</w:t>
            </w:r>
            <w:proofErr w:type="spellEnd"/>
            <w:r w:rsidRPr="006E6880">
              <w:rPr>
                <w:color w:val="000000"/>
                <w:spacing w:val="3"/>
              </w:rPr>
              <w:t xml:space="preserve">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Определять показания к операции (плановой или срочной) и консервативному лечению.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Пальпировать и перкутировать опухоль почки.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Находить на </w:t>
            </w:r>
            <w:proofErr w:type="spellStart"/>
            <w:r w:rsidRPr="006E6880">
              <w:rPr>
                <w:color w:val="000000"/>
                <w:spacing w:val="3"/>
              </w:rPr>
              <w:t>урограммах</w:t>
            </w:r>
            <w:proofErr w:type="spellEnd"/>
            <w:r w:rsidRPr="006E6880">
              <w:rPr>
                <w:color w:val="000000"/>
                <w:spacing w:val="3"/>
              </w:rPr>
              <w:t xml:space="preserve"> и </w:t>
            </w:r>
            <w:proofErr w:type="spellStart"/>
            <w:r w:rsidRPr="006E6880">
              <w:rPr>
                <w:color w:val="000000"/>
                <w:spacing w:val="3"/>
              </w:rPr>
              <w:t>ангиограммах</w:t>
            </w:r>
            <w:proofErr w:type="spellEnd"/>
            <w:r w:rsidRPr="006E6880">
              <w:rPr>
                <w:color w:val="000000"/>
                <w:spacing w:val="3"/>
              </w:rPr>
              <w:t xml:space="preserve"> признаки, характерные для опухоли почки.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Определять </w:t>
            </w:r>
            <w:proofErr w:type="spellStart"/>
            <w:r w:rsidRPr="006E6880">
              <w:rPr>
                <w:color w:val="000000"/>
                <w:spacing w:val="3"/>
              </w:rPr>
              <w:t>варикоцеле</w:t>
            </w:r>
            <w:proofErr w:type="spellEnd"/>
            <w:r w:rsidRPr="006E6880">
              <w:rPr>
                <w:color w:val="000000"/>
                <w:spacing w:val="3"/>
              </w:rPr>
              <w:t xml:space="preserve">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Производить </w:t>
            </w:r>
            <w:proofErr w:type="spellStart"/>
            <w:r w:rsidRPr="006E6880">
              <w:rPr>
                <w:color w:val="000000"/>
                <w:spacing w:val="3"/>
              </w:rPr>
              <w:t>бимануальную</w:t>
            </w:r>
            <w:proofErr w:type="spellEnd"/>
            <w:r w:rsidRPr="006E6880">
              <w:rPr>
                <w:color w:val="000000"/>
                <w:spacing w:val="3"/>
              </w:rPr>
              <w:t xml:space="preserve"> пальпацию опухолей мочевого пузыря.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Находить на </w:t>
            </w:r>
            <w:proofErr w:type="spellStart"/>
            <w:r w:rsidRPr="006E6880">
              <w:rPr>
                <w:color w:val="000000"/>
                <w:spacing w:val="3"/>
              </w:rPr>
              <w:t>цистограммах</w:t>
            </w:r>
            <w:proofErr w:type="spellEnd"/>
            <w:r w:rsidRPr="006E6880">
              <w:rPr>
                <w:color w:val="000000"/>
                <w:spacing w:val="3"/>
              </w:rPr>
              <w:t xml:space="preserve"> и </w:t>
            </w:r>
            <w:proofErr w:type="spellStart"/>
            <w:r w:rsidRPr="006E6880">
              <w:rPr>
                <w:color w:val="000000"/>
                <w:spacing w:val="3"/>
              </w:rPr>
              <w:t>урограммах</w:t>
            </w:r>
            <w:proofErr w:type="spellEnd"/>
            <w:r w:rsidRPr="006E6880">
              <w:rPr>
                <w:color w:val="000000"/>
                <w:spacing w:val="3"/>
              </w:rPr>
              <w:t xml:space="preserve"> симптомы, характерные для опухоли мочевого пузыря (различать дефект контура, дефект наполнения, дилатацию верхних мочевых путей).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На фантомах мочевого пузыря определять </w:t>
            </w:r>
            <w:proofErr w:type="spellStart"/>
            <w:r w:rsidRPr="006E6880">
              <w:rPr>
                <w:color w:val="000000"/>
                <w:spacing w:val="3"/>
              </w:rPr>
              <w:t>цистоскопическую</w:t>
            </w:r>
            <w:proofErr w:type="spellEnd"/>
            <w:r w:rsidRPr="006E6880">
              <w:rPr>
                <w:color w:val="000000"/>
                <w:spacing w:val="3"/>
              </w:rPr>
              <w:t xml:space="preserve"> картину опухолей.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lastRenderedPageBreak/>
              <w:t xml:space="preserve">Пальпировать и перкутировать мочевой пузырь.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Производить пальцевое ректальное исследование предстательной железы.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Интерпретировать на </w:t>
            </w:r>
            <w:proofErr w:type="spellStart"/>
            <w:r w:rsidRPr="006E6880">
              <w:rPr>
                <w:color w:val="000000"/>
                <w:spacing w:val="3"/>
              </w:rPr>
              <w:t>цистограммах</w:t>
            </w:r>
            <w:proofErr w:type="spellEnd"/>
            <w:r w:rsidRPr="006E6880">
              <w:rPr>
                <w:color w:val="000000"/>
                <w:spacing w:val="3"/>
              </w:rPr>
              <w:t xml:space="preserve"> аденому простаты.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Находить метастазы рака простаты в костях на рентгенограммах.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Выявлять скрытую </w:t>
            </w:r>
            <w:proofErr w:type="spellStart"/>
            <w:r w:rsidRPr="006E6880">
              <w:rPr>
                <w:color w:val="000000"/>
                <w:spacing w:val="3"/>
              </w:rPr>
              <w:t>лейкоцитурию</w:t>
            </w:r>
            <w:proofErr w:type="spellEnd"/>
            <w:r w:rsidRPr="006E6880">
              <w:rPr>
                <w:color w:val="000000"/>
                <w:spacing w:val="3"/>
              </w:rPr>
              <w:t xml:space="preserve">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Интерпретировать результаты бактериологического исследования мочи. Применять рентгенологические методы исследования для диагностики острого и хронического пиелонефрита.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Определять принципы лечебной тактики при </w:t>
            </w:r>
            <w:proofErr w:type="gramStart"/>
            <w:r w:rsidRPr="006E6880">
              <w:rPr>
                <w:color w:val="000000"/>
                <w:spacing w:val="3"/>
              </w:rPr>
              <w:t>остром</w:t>
            </w:r>
            <w:proofErr w:type="gramEnd"/>
            <w:r w:rsidRPr="006E6880">
              <w:rPr>
                <w:color w:val="000000"/>
                <w:spacing w:val="3"/>
              </w:rPr>
              <w:t xml:space="preserve"> пиелонефрите.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Выписать рецепты на наиболее часто применяемые препараты в лечении воспалительных заболеваний органов мочеполовой системы - </w:t>
            </w:r>
            <w:proofErr w:type="spellStart"/>
            <w:r w:rsidRPr="006E6880">
              <w:rPr>
                <w:color w:val="000000"/>
                <w:spacing w:val="3"/>
              </w:rPr>
              <w:t>нитросколин</w:t>
            </w:r>
            <w:proofErr w:type="spellEnd"/>
            <w:r w:rsidRPr="006E6880">
              <w:rPr>
                <w:color w:val="000000"/>
                <w:spacing w:val="3"/>
              </w:rPr>
              <w:t xml:space="preserve"> (5-НОК), </w:t>
            </w:r>
            <w:proofErr w:type="spellStart"/>
            <w:r w:rsidRPr="006E6880">
              <w:rPr>
                <w:color w:val="000000"/>
                <w:spacing w:val="3"/>
              </w:rPr>
              <w:t>фуразолидон</w:t>
            </w:r>
            <w:proofErr w:type="spellEnd"/>
            <w:r w:rsidRPr="006E6880">
              <w:rPr>
                <w:color w:val="000000"/>
                <w:spacing w:val="3"/>
              </w:rPr>
              <w:t xml:space="preserve">, </w:t>
            </w:r>
            <w:proofErr w:type="spellStart"/>
            <w:r w:rsidRPr="006E6880">
              <w:rPr>
                <w:color w:val="000000"/>
                <w:spacing w:val="3"/>
              </w:rPr>
              <w:t>невиграмон</w:t>
            </w:r>
            <w:proofErr w:type="spellEnd"/>
            <w:r w:rsidRPr="006E6880">
              <w:rPr>
                <w:color w:val="000000"/>
                <w:spacing w:val="3"/>
              </w:rPr>
              <w:t xml:space="preserve"> и др.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Наметить план обследования больного с подозрением на </w:t>
            </w:r>
            <w:proofErr w:type="spellStart"/>
            <w:r w:rsidRPr="006E6880">
              <w:rPr>
                <w:color w:val="000000"/>
                <w:spacing w:val="3"/>
              </w:rPr>
              <w:t>нефрогенную</w:t>
            </w:r>
            <w:proofErr w:type="spellEnd"/>
            <w:r w:rsidRPr="006E6880">
              <w:rPr>
                <w:color w:val="000000"/>
                <w:spacing w:val="3"/>
              </w:rPr>
              <w:t xml:space="preserve"> гипертензию.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Проводить аускультацию области проекции почечных артерий для выявления патологических шумов.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Измерять артериальное давление в различных положениях тела больного (лежа, стоя, после физической нагрузки).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Выявлять на </w:t>
            </w:r>
            <w:proofErr w:type="spellStart"/>
            <w:r w:rsidRPr="006E6880">
              <w:rPr>
                <w:color w:val="000000"/>
                <w:spacing w:val="3"/>
              </w:rPr>
              <w:t>урограммах</w:t>
            </w:r>
            <w:proofErr w:type="spellEnd"/>
            <w:r w:rsidRPr="006E6880">
              <w:rPr>
                <w:color w:val="000000"/>
                <w:spacing w:val="3"/>
              </w:rPr>
              <w:t xml:space="preserve"> изменения, характерные для </w:t>
            </w:r>
            <w:proofErr w:type="spellStart"/>
            <w:r w:rsidRPr="006E6880">
              <w:rPr>
                <w:color w:val="000000"/>
                <w:spacing w:val="3"/>
              </w:rPr>
              <w:t>нефрогенной</w:t>
            </w:r>
            <w:proofErr w:type="spellEnd"/>
            <w:r w:rsidRPr="006E6880">
              <w:rPr>
                <w:color w:val="000000"/>
                <w:spacing w:val="3"/>
              </w:rPr>
              <w:t xml:space="preserve"> гипертонии.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Определять причину </w:t>
            </w:r>
            <w:proofErr w:type="spellStart"/>
            <w:r w:rsidRPr="006E6880">
              <w:rPr>
                <w:color w:val="000000"/>
                <w:spacing w:val="3"/>
              </w:rPr>
              <w:t>нефрогенной</w:t>
            </w:r>
            <w:proofErr w:type="spellEnd"/>
            <w:r w:rsidRPr="006E6880">
              <w:rPr>
                <w:color w:val="000000"/>
                <w:spacing w:val="3"/>
              </w:rPr>
              <w:t xml:space="preserve"> гипертонии по данным сосудистых изменений почек.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По характерным признакам анализа мочи, анамнеза и клинических проявлений заподозрить туберкулез мочеполовой системы.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При пальпации мужских половых органов определять характерные для туберкулеза изменения.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По данным </w:t>
            </w:r>
            <w:proofErr w:type="gramStart"/>
            <w:r w:rsidRPr="006E6880">
              <w:rPr>
                <w:color w:val="000000"/>
                <w:spacing w:val="3"/>
              </w:rPr>
              <w:t>обзорной</w:t>
            </w:r>
            <w:proofErr w:type="gramEnd"/>
            <w:r w:rsidRPr="006E6880">
              <w:rPr>
                <w:color w:val="000000"/>
                <w:spacing w:val="3"/>
              </w:rPr>
              <w:t xml:space="preserve"> </w:t>
            </w:r>
            <w:proofErr w:type="spellStart"/>
            <w:r w:rsidRPr="006E6880">
              <w:rPr>
                <w:color w:val="000000"/>
                <w:spacing w:val="3"/>
              </w:rPr>
              <w:t>урограмм</w:t>
            </w:r>
            <w:proofErr w:type="spellEnd"/>
            <w:r w:rsidRPr="006E6880">
              <w:rPr>
                <w:color w:val="000000"/>
                <w:spacing w:val="3"/>
              </w:rPr>
              <w:t xml:space="preserve"> отличать участки обызвествления (</w:t>
            </w:r>
            <w:proofErr w:type="spellStart"/>
            <w:r w:rsidRPr="006E6880">
              <w:rPr>
                <w:color w:val="000000"/>
                <w:spacing w:val="3"/>
              </w:rPr>
              <w:t>петрификаты</w:t>
            </w:r>
            <w:proofErr w:type="spellEnd"/>
            <w:r w:rsidRPr="006E6880">
              <w:rPr>
                <w:color w:val="000000"/>
                <w:spacing w:val="3"/>
              </w:rPr>
              <w:t xml:space="preserve">) от почечных конкрементов.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Распознавать деструктивные формы туберкулеза почек </w:t>
            </w:r>
            <w:proofErr w:type="gramStart"/>
            <w:r w:rsidRPr="006E6880">
              <w:rPr>
                <w:color w:val="000000"/>
                <w:spacing w:val="3"/>
              </w:rPr>
              <w:t>на</w:t>
            </w:r>
            <w:proofErr w:type="gramEnd"/>
            <w:r w:rsidRPr="006E6880">
              <w:rPr>
                <w:color w:val="000000"/>
                <w:spacing w:val="3"/>
              </w:rPr>
              <w:t xml:space="preserve"> экскреторной и ретроградной </w:t>
            </w:r>
            <w:proofErr w:type="spellStart"/>
            <w:r w:rsidRPr="006E6880">
              <w:rPr>
                <w:color w:val="000000"/>
                <w:spacing w:val="3"/>
              </w:rPr>
              <w:t>пиелограммах</w:t>
            </w:r>
            <w:proofErr w:type="spellEnd"/>
            <w:r w:rsidRPr="006E6880">
              <w:rPr>
                <w:color w:val="000000"/>
                <w:spacing w:val="3"/>
              </w:rPr>
              <w:t xml:space="preserve">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Пальпировать почки при </w:t>
            </w:r>
            <w:proofErr w:type="spellStart"/>
            <w:r w:rsidRPr="006E6880">
              <w:rPr>
                <w:color w:val="000000"/>
                <w:spacing w:val="3"/>
              </w:rPr>
              <w:t>дистопии</w:t>
            </w:r>
            <w:proofErr w:type="spellEnd"/>
            <w:r w:rsidRPr="006E6880">
              <w:rPr>
                <w:color w:val="000000"/>
                <w:spacing w:val="3"/>
              </w:rPr>
              <w:t xml:space="preserve">, </w:t>
            </w:r>
            <w:proofErr w:type="spellStart"/>
            <w:r w:rsidRPr="006E6880">
              <w:rPr>
                <w:color w:val="000000"/>
                <w:spacing w:val="3"/>
              </w:rPr>
              <w:t>поликистозе</w:t>
            </w:r>
            <w:proofErr w:type="spellEnd"/>
            <w:r w:rsidRPr="006E6880">
              <w:rPr>
                <w:color w:val="000000"/>
                <w:spacing w:val="3"/>
              </w:rPr>
              <w:t xml:space="preserve">, </w:t>
            </w:r>
            <w:proofErr w:type="spellStart"/>
            <w:r w:rsidRPr="006E6880">
              <w:rPr>
                <w:color w:val="000000"/>
                <w:spacing w:val="3"/>
              </w:rPr>
              <w:t>солитарных</w:t>
            </w:r>
            <w:proofErr w:type="spellEnd"/>
            <w:r w:rsidRPr="006E6880">
              <w:rPr>
                <w:color w:val="000000"/>
                <w:spacing w:val="3"/>
              </w:rPr>
              <w:t xml:space="preserve"> кистах, определять их консистенцию, подвижность.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Заподозрить аномалию почек у больных с пальпируемым образованием в животе.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Составить план обследования ребенка и взрослого с подозрением на порок развития почке и мочевыводящих путей.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При интерпретации </w:t>
            </w:r>
            <w:proofErr w:type="spellStart"/>
            <w:r w:rsidRPr="006E6880">
              <w:rPr>
                <w:color w:val="000000"/>
                <w:spacing w:val="3"/>
              </w:rPr>
              <w:t>урограмм</w:t>
            </w:r>
            <w:proofErr w:type="spellEnd"/>
            <w:r w:rsidRPr="006E6880">
              <w:rPr>
                <w:color w:val="000000"/>
                <w:spacing w:val="3"/>
              </w:rPr>
              <w:t xml:space="preserve"> определять вид аномалии и осложнения (пиелонефрит, мочекаменная болезнь, гидронефроз, стаз мочи).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Пальпировать и перкутировать область мочевого пузыря.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Путем осмотра диагностировать </w:t>
            </w:r>
            <w:proofErr w:type="spellStart"/>
            <w:r w:rsidRPr="006E6880">
              <w:rPr>
                <w:color w:val="000000"/>
                <w:spacing w:val="3"/>
              </w:rPr>
              <w:t>экстрофию</w:t>
            </w:r>
            <w:proofErr w:type="spellEnd"/>
            <w:r w:rsidRPr="006E6880">
              <w:rPr>
                <w:color w:val="000000"/>
                <w:spacing w:val="3"/>
              </w:rPr>
              <w:t xml:space="preserve"> </w:t>
            </w:r>
            <w:r w:rsidRPr="006E6880">
              <w:rPr>
                <w:color w:val="000000"/>
                <w:spacing w:val="3"/>
              </w:rPr>
              <w:lastRenderedPageBreak/>
              <w:t xml:space="preserve">мочевого пузыря, </w:t>
            </w:r>
            <w:proofErr w:type="spellStart"/>
            <w:r w:rsidRPr="006E6880">
              <w:rPr>
                <w:color w:val="000000"/>
                <w:spacing w:val="3"/>
              </w:rPr>
              <w:t>эписпадию</w:t>
            </w:r>
            <w:proofErr w:type="spellEnd"/>
            <w:r w:rsidRPr="006E6880">
              <w:rPr>
                <w:color w:val="000000"/>
                <w:spacing w:val="3"/>
              </w:rPr>
              <w:t xml:space="preserve">, гипоспадию.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По комплексу клинико-лабораторных исследований заподозрить </w:t>
            </w:r>
            <w:proofErr w:type="spellStart"/>
            <w:r w:rsidRPr="006E6880">
              <w:rPr>
                <w:color w:val="000000"/>
                <w:spacing w:val="3"/>
              </w:rPr>
              <w:t>инфравезикальную</w:t>
            </w:r>
            <w:proofErr w:type="spellEnd"/>
            <w:r w:rsidRPr="006E6880">
              <w:rPr>
                <w:color w:val="000000"/>
                <w:spacing w:val="3"/>
              </w:rPr>
              <w:t xml:space="preserve"> обструкцию.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Произвести простую и </w:t>
            </w:r>
            <w:proofErr w:type="spellStart"/>
            <w:r w:rsidRPr="006E6880">
              <w:rPr>
                <w:color w:val="000000"/>
                <w:spacing w:val="3"/>
              </w:rPr>
              <w:t>микционную</w:t>
            </w:r>
            <w:proofErr w:type="spellEnd"/>
            <w:r w:rsidRPr="006E6880">
              <w:rPr>
                <w:color w:val="000000"/>
                <w:spacing w:val="3"/>
              </w:rPr>
              <w:t xml:space="preserve"> цистографию и интерпретировать их результаты.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Отличать анурию от острой задержки мочи при объективном исследовании больного и путем дополнительных методов исследования.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По количеству выделяемой больным ОПН мочи устанавливать ее стадию.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Интерпретировать результаты биохимических исследований крови (электролитный состав, КЩР, </w:t>
            </w:r>
            <w:proofErr w:type="spellStart"/>
            <w:r w:rsidRPr="006E6880">
              <w:rPr>
                <w:color w:val="000000"/>
                <w:spacing w:val="3"/>
              </w:rPr>
              <w:t>гиперазотемия</w:t>
            </w:r>
            <w:proofErr w:type="spellEnd"/>
            <w:r w:rsidRPr="006E6880">
              <w:rPr>
                <w:color w:val="000000"/>
                <w:spacing w:val="3"/>
              </w:rPr>
              <w:t xml:space="preserve">) для определения стадии ОПН и ХПН.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Определять показания к консервативной терапии, гемодиализу и трансплантации почек.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Пальпировать и перкутировать почки и мочевой пузырь.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Интерпретировать рентгенограммы больных с травмой мочевой системы.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Проводить </w:t>
            </w:r>
            <w:proofErr w:type="spellStart"/>
            <w:r w:rsidRPr="006E6880">
              <w:rPr>
                <w:color w:val="000000"/>
                <w:spacing w:val="3"/>
              </w:rPr>
              <w:t>бимануальную</w:t>
            </w:r>
            <w:proofErr w:type="spellEnd"/>
            <w:r w:rsidRPr="006E6880">
              <w:rPr>
                <w:color w:val="000000"/>
                <w:spacing w:val="3"/>
              </w:rPr>
              <w:t xml:space="preserve"> пальпацию мочевого пузыря у женщин и мужчин. </w:t>
            </w:r>
          </w:p>
          <w:p w:rsidR="006E6880" w:rsidRPr="006E6880" w:rsidRDefault="006E6880" w:rsidP="00505A1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firstLine="567"/>
              <w:rPr>
                <w:color w:val="000000"/>
                <w:spacing w:val="3"/>
              </w:rPr>
            </w:pPr>
            <w:r w:rsidRPr="006E6880">
              <w:rPr>
                <w:color w:val="000000"/>
                <w:spacing w:val="3"/>
              </w:rPr>
              <w:t xml:space="preserve">Проводить диафаноскопию. </w:t>
            </w:r>
          </w:p>
          <w:p w:rsidR="00C25A7A" w:rsidRPr="006E6880" w:rsidRDefault="006E6880" w:rsidP="00505A1A">
            <w:pPr>
              <w:widowControl w:val="0"/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</w:pPr>
            <w:r w:rsidRPr="006E6880">
              <w:rPr>
                <w:color w:val="000000"/>
                <w:spacing w:val="3"/>
              </w:rPr>
              <w:t>Произвести вправление парафимоза.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FB" w:rsidRPr="00505A1A" w:rsidRDefault="006E6880" w:rsidP="00505A1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505A1A">
              <w:rPr>
                <w:b/>
                <w:i/>
                <w:color w:val="000000"/>
              </w:rPr>
              <w:t>Тема 1</w:t>
            </w:r>
            <w:r w:rsidRPr="00505A1A">
              <w:rPr>
                <w:color w:val="000000"/>
              </w:rPr>
              <w:t>. В</w:t>
            </w:r>
            <w:r w:rsidRPr="00505A1A">
              <w:rPr>
                <w:color w:val="000000"/>
                <w:spacing w:val="-2"/>
              </w:rPr>
              <w:t>ведение в предмет. История урологии</w:t>
            </w:r>
          </w:p>
          <w:p w:rsidR="006E6880" w:rsidRPr="00505A1A" w:rsidRDefault="006E6880" w:rsidP="00505A1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505A1A">
              <w:rPr>
                <w:b/>
                <w:i/>
                <w:color w:val="000000"/>
              </w:rPr>
              <w:t xml:space="preserve">Тема 2. </w:t>
            </w:r>
            <w:r w:rsidRPr="00505A1A">
              <w:rPr>
                <w:color w:val="000000"/>
                <w:spacing w:val="-2"/>
              </w:rPr>
              <w:t>Симптоматика урологических заболеваний. Инструментальные методы обследования.</w:t>
            </w:r>
          </w:p>
          <w:p w:rsidR="006E6880" w:rsidRPr="00505A1A" w:rsidRDefault="006E6880" w:rsidP="00505A1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505A1A">
              <w:rPr>
                <w:b/>
                <w:i/>
                <w:color w:val="000000"/>
              </w:rPr>
              <w:t>Тема 3</w:t>
            </w:r>
            <w:r w:rsidRPr="00505A1A">
              <w:rPr>
                <w:color w:val="000000"/>
              </w:rPr>
              <w:t xml:space="preserve">. </w:t>
            </w:r>
            <w:r w:rsidRPr="00505A1A">
              <w:rPr>
                <w:color w:val="000000"/>
                <w:spacing w:val="-2"/>
              </w:rPr>
              <w:t>Мочекаменная болезнь</w:t>
            </w:r>
          </w:p>
          <w:p w:rsidR="006E6880" w:rsidRPr="00505A1A" w:rsidRDefault="006E6880" w:rsidP="00505A1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505A1A">
              <w:rPr>
                <w:b/>
                <w:i/>
                <w:color w:val="000000"/>
              </w:rPr>
              <w:t>Тема 4</w:t>
            </w:r>
            <w:r w:rsidRPr="00505A1A">
              <w:rPr>
                <w:color w:val="000000"/>
              </w:rPr>
              <w:t xml:space="preserve">. </w:t>
            </w:r>
            <w:r w:rsidRPr="00505A1A">
              <w:rPr>
                <w:color w:val="000000"/>
                <w:spacing w:val="-2"/>
              </w:rPr>
              <w:t>Неспецифические воспалительные заболевания мочеполовых органов</w:t>
            </w:r>
          </w:p>
          <w:p w:rsidR="00505A1A" w:rsidRPr="00505A1A" w:rsidRDefault="00505A1A" w:rsidP="00505A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05A1A">
              <w:rPr>
                <w:b/>
                <w:i/>
                <w:color w:val="000000"/>
              </w:rPr>
              <w:t>Тема 5</w:t>
            </w:r>
            <w:r w:rsidRPr="00505A1A">
              <w:rPr>
                <w:color w:val="000000"/>
              </w:rPr>
              <w:t>. Гидронефроз и аномалии развития органов мочеполовой системы</w:t>
            </w:r>
          </w:p>
          <w:p w:rsidR="00505A1A" w:rsidRPr="00505A1A" w:rsidRDefault="00505A1A" w:rsidP="00505A1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505A1A">
              <w:rPr>
                <w:b/>
                <w:i/>
                <w:color w:val="000000"/>
              </w:rPr>
              <w:t>Тема 6</w:t>
            </w:r>
            <w:r w:rsidRPr="00505A1A">
              <w:rPr>
                <w:color w:val="000000"/>
              </w:rPr>
              <w:t xml:space="preserve">. </w:t>
            </w:r>
            <w:r w:rsidRPr="00505A1A">
              <w:rPr>
                <w:color w:val="000000"/>
                <w:spacing w:val="-2"/>
              </w:rPr>
              <w:t>Новообразования мочеполовых органов</w:t>
            </w:r>
          </w:p>
          <w:p w:rsidR="00505A1A" w:rsidRPr="00505A1A" w:rsidRDefault="00505A1A" w:rsidP="00505A1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505A1A">
              <w:rPr>
                <w:b/>
                <w:i/>
                <w:color w:val="000000"/>
              </w:rPr>
              <w:t>Тема 7.</w:t>
            </w:r>
            <w:r w:rsidRPr="00505A1A">
              <w:rPr>
                <w:color w:val="000000"/>
              </w:rPr>
              <w:t xml:space="preserve"> </w:t>
            </w:r>
            <w:r w:rsidRPr="00505A1A">
              <w:rPr>
                <w:color w:val="000000"/>
                <w:spacing w:val="-2"/>
              </w:rPr>
              <w:t>Туберкулез мочеполовых органов</w:t>
            </w:r>
          </w:p>
          <w:p w:rsidR="00505A1A" w:rsidRPr="00505A1A" w:rsidRDefault="00505A1A" w:rsidP="00505A1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505A1A">
              <w:rPr>
                <w:b/>
                <w:i/>
                <w:color w:val="000000"/>
                <w:spacing w:val="-3"/>
              </w:rPr>
              <w:t>Тема 8.</w:t>
            </w:r>
            <w:r w:rsidRPr="00505A1A">
              <w:rPr>
                <w:color w:val="000000"/>
                <w:spacing w:val="-3"/>
              </w:rPr>
              <w:t xml:space="preserve"> </w:t>
            </w:r>
            <w:r w:rsidRPr="00505A1A">
              <w:rPr>
                <w:color w:val="000000"/>
                <w:spacing w:val="-2"/>
              </w:rPr>
              <w:t>Повреждения мочеполовых органов</w:t>
            </w:r>
          </w:p>
          <w:p w:rsidR="00505A1A" w:rsidRPr="00505A1A" w:rsidRDefault="00505A1A" w:rsidP="00505A1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505A1A">
              <w:rPr>
                <w:b/>
                <w:i/>
                <w:color w:val="000000"/>
                <w:spacing w:val="-3"/>
              </w:rPr>
              <w:t>Тема.</w:t>
            </w:r>
            <w:r w:rsidRPr="00505A1A">
              <w:rPr>
                <w:b/>
                <w:i/>
                <w:color w:val="000000"/>
                <w:spacing w:val="-2"/>
              </w:rPr>
              <w:t>9</w:t>
            </w:r>
            <w:r w:rsidRPr="00505A1A">
              <w:rPr>
                <w:color w:val="000000"/>
                <w:spacing w:val="-2"/>
              </w:rPr>
              <w:t>. Патология предстательной железы</w:t>
            </w:r>
          </w:p>
          <w:p w:rsidR="00505A1A" w:rsidRPr="00505A1A" w:rsidRDefault="00505A1A" w:rsidP="00505A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05A1A">
              <w:rPr>
                <w:b/>
                <w:i/>
                <w:color w:val="000000"/>
              </w:rPr>
              <w:t>Тема 10.</w:t>
            </w:r>
            <w:r w:rsidRPr="00505A1A">
              <w:rPr>
                <w:color w:val="000000"/>
              </w:rPr>
              <w:t xml:space="preserve"> </w:t>
            </w:r>
            <w:r w:rsidRPr="00505A1A">
              <w:rPr>
                <w:color w:val="000000"/>
                <w:spacing w:val="-2"/>
              </w:rPr>
              <w:t xml:space="preserve">Неотложная помощь урологическим </w:t>
            </w:r>
            <w:r w:rsidRPr="00505A1A">
              <w:rPr>
                <w:color w:val="000000"/>
              </w:rPr>
              <w:t>больным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505A1A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Лекции, практические занятия 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bookmarkStart w:id="0" w:name="_GoBack" w:colFirst="1" w:colLast="1"/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A" w:rsidRPr="00EB59BA" w:rsidRDefault="00505A1A" w:rsidP="006B00CD">
            <w:pPr>
              <w:suppressLineNumbers/>
              <w:rPr>
                <w:b/>
                <w:i/>
              </w:rPr>
            </w:pPr>
            <w:r w:rsidRPr="00EB59BA">
              <w:rPr>
                <w:b/>
                <w:i/>
              </w:rPr>
              <w:t>Средства обеспечения освоения дисциплины</w:t>
            </w:r>
          </w:p>
          <w:p w:rsidR="00505A1A" w:rsidRPr="00EB59BA" w:rsidRDefault="00505A1A" w:rsidP="006B00CD">
            <w:r w:rsidRPr="00EB59BA">
              <w:rPr>
                <w:i/>
              </w:rPr>
              <w:t>1. Компьютерные программы</w:t>
            </w:r>
            <w:r w:rsidRPr="00EB59BA">
              <w:t>.</w:t>
            </w:r>
          </w:p>
          <w:p w:rsidR="00505A1A" w:rsidRPr="00EB59BA" w:rsidRDefault="00505A1A" w:rsidP="006B00CD">
            <w:r w:rsidRPr="00EB59BA">
              <w:t xml:space="preserve">Программа по контрольному тестированию </w:t>
            </w:r>
          </w:p>
          <w:p w:rsidR="00505A1A" w:rsidRPr="00EB59BA" w:rsidRDefault="00505A1A" w:rsidP="006B00CD">
            <w:pPr>
              <w:rPr>
                <w:i/>
              </w:rPr>
            </w:pPr>
            <w:r w:rsidRPr="00EB59BA">
              <w:rPr>
                <w:i/>
              </w:rPr>
              <w:t>2. Аудио-видео пособия</w:t>
            </w:r>
          </w:p>
          <w:p w:rsidR="00505A1A" w:rsidRPr="00EB59BA" w:rsidRDefault="00505A1A" w:rsidP="006B00CD">
            <w:pPr>
              <w:suppressLineNumbers/>
            </w:pPr>
            <w:r w:rsidRPr="00EB59BA">
              <w:t>Набор тематических слайдов к лекциям и практическим занятиям</w:t>
            </w:r>
          </w:p>
          <w:p w:rsidR="00505A1A" w:rsidRPr="00EB59BA" w:rsidRDefault="00505A1A" w:rsidP="006B00CD">
            <w:pPr>
              <w:suppressLineNumbers/>
              <w:rPr>
                <w:b/>
                <w:bCs/>
              </w:rPr>
            </w:pPr>
            <w:r w:rsidRPr="00EB59BA">
              <w:rPr>
                <w:b/>
                <w:bCs/>
              </w:rPr>
              <w:t>Материально-техническое обеспечение дисциплины</w:t>
            </w:r>
          </w:p>
          <w:p w:rsidR="00505A1A" w:rsidRPr="00EB59BA" w:rsidRDefault="00505A1A" w:rsidP="006B00CD">
            <w:pPr>
              <w:suppressLineNumbers/>
              <w:rPr>
                <w:b/>
                <w:bCs/>
                <w:i/>
                <w:iCs/>
              </w:rPr>
            </w:pPr>
            <w:r w:rsidRPr="00EB59BA">
              <w:rPr>
                <w:b/>
                <w:bCs/>
                <w:i/>
                <w:iCs/>
              </w:rPr>
              <w:t>Специальные лаборатории и классы</w:t>
            </w:r>
          </w:p>
          <w:p w:rsidR="00505A1A" w:rsidRPr="00EB59BA" w:rsidRDefault="00505A1A" w:rsidP="006B00CD">
            <w:r w:rsidRPr="00EB59BA">
              <w:t>1. Лекционный зал</w:t>
            </w:r>
          </w:p>
          <w:p w:rsidR="00505A1A" w:rsidRPr="00EB59BA" w:rsidRDefault="00505A1A" w:rsidP="006B00CD">
            <w:r w:rsidRPr="00EB59BA">
              <w:t>2. Учебная комната</w:t>
            </w:r>
          </w:p>
          <w:p w:rsidR="00505A1A" w:rsidRPr="00EB59BA" w:rsidRDefault="00505A1A" w:rsidP="006B00CD">
            <w:pPr>
              <w:suppressLineNumbers/>
              <w:rPr>
                <w:b/>
                <w:bCs/>
                <w:i/>
                <w:iCs/>
              </w:rPr>
            </w:pPr>
            <w:r w:rsidRPr="00EB59BA">
              <w:rPr>
                <w:b/>
                <w:bCs/>
                <w:i/>
                <w:iCs/>
              </w:rPr>
              <w:t>Основное учебное оборудование</w:t>
            </w:r>
          </w:p>
          <w:p w:rsidR="00505A1A" w:rsidRPr="00EB59BA" w:rsidRDefault="00505A1A" w:rsidP="006B00CD">
            <w:pPr>
              <w:numPr>
                <w:ilvl w:val="0"/>
                <w:numId w:val="3"/>
              </w:numPr>
              <w:suppressLineNumbers/>
              <w:ind w:left="0" w:firstLine="0"/>
            </w:pPr>
            <w:r w:rsidRPr="00EB59BA">
              <w:t>Мультимедийное устройство</w:t>
            </w:r>
          </w:p>
          <w:p w:rsidR="00505A1A" w:rsidRPr="00EB59BA" w:rsidRDefault="00505A1A" w:rsidP="006B00CD">
            <w:pPr>
              <w:numPr>
                <w:ilvl w:val="0"/>
                <w:numId w:val="3"/>
              </w:numPr>
              <w:suppressLineNumbers/>
              <w:ind w:left="0" w:firstLine="0"/>
            </w:pPr>
            <w:r w:rsidRPr="00EB59BA">
              <w:t>Компьютер</w:t>
            </w:r>
          </w:p>
          <w:p w:rsidR="00505A1A" w:rsidRPr="00EB59BA" w:rsidRDefault="00505A1A" w:rsidP="006B00CD">
            <w:pPr>
              <w:numPr>
                <w:ilvl w:val="0"/>
                <w:numId w:val="3"/>
              </w:numPr>
              <w:suppressLineNumbers/>
              <w:ind w:left="0" w:firstLine="0"/>
            </w:pPr>
            <w:r w:rsidRPr="00EB59BA">
              <w:t>Экран</w:t>
            </w:r>
          </w:p>
          <w:p w:rsidR="00505A1A" w:rsidRPr="00EB59BA" w:rsidRDefault="00505A1A" w:rsidP="006B00CD">
            <w:pPr>
              <w:pStyle w:val="a5"/>
              <w:numPr>
                <w:ilvl w:val="0"/>
                <w:numId w:val="3"/>
              </w:numPr>
              <w:suppressLineNumbers/>
              <w:ind w:left="0" w:firstLine="0"/>
            </w:pPr>
            <w:r w:rsidRPr="00EB59BA">
              <w:t>Фантомы, муляжи, плакаты</w:t>
            </w:r>
          </w:p>
          <w:p w:rsidR="007D5A67" w:rsidRPr="006B00CD" w:rsidRDefault="00505A1A" w:rsidP="006B00CD">
            <w:pPr>
              <w:pStyle w:val="a5"/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  <w:r w:rsidRPr="00EB59BA">
              <w:lastRenderedPageBreak/>
              <w:t>Оборудование клинической базы.</w:t>
            </w:r>
          </w:p>
        </w:tc>
      </w:tr>
      <w:bookmarkEnd w:id="0"/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EB59BA" w:rsidRDefault="00EB59BA" w:rsidP="009E7831">
            <w:pPr>
              <w:rPr>
                <w:rFonts w:ascii="Times New Roman CYR" w:hAnsi="Times New Roman CYR" w:cs="Times New Roman CYR"/>
                <w:bCs/>
              </w:rPr>
            </w:pPr>
            <w:r w:rsidRPr="00EB59BA">
              <w:rPr>
                <w:bCs/>
                <w:lang w:val="en-US"/>
              </w:rPr>
              <w:t>VIII</w:t>
            </w:r>
            <w:r w:rsidRPr="00EB59BA">
              <w:rPr>
                <w:bCs/>
              </w:rPr>
              <w:t xml:space="preserve"> семестр</w:t>
            </w:r>
            <w:r w:rsidRPr="00EB59BA">
              <w:rPr>
                <w:bCs/>
              </w:rPr>
              <w:t>- зачет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934987"/>
    <w:multiLevelType w:val="hybridMultilevel"/>
    <w:tmpl w:val="1C322518"/>
    <w:lvl w:ilvl="0" w:tplc="43A0AA5C">
      <w:start w:val="1"/>
      <w:numFmt w:val="decimal"/>
      <w:lvlText w:val="%1.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D74A0"/>
    <w:multiLevelType w:val="singleLevel"/>
    <w:tmpl w:val="BE1024CE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0A93505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24213BE"/>
    <w:multiLevelType w:val="hybridMultilevel"/>
    <w:tmpl w:val="38A8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33A17"/>
    <w:multiLevelType w:val="hybridMultilevel"/>
    <w:tmpl w:val="67CC63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F106451"/>
    <w:multiLevelType w:val="hybridMultilevel"/>
    <w:tmpl w:val="A6988C1A"/>
    <w:lvl w:ilvl="0" w:tplc="89646038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3">
    <w:nsid w:val="2E4F47FB"/>
    <w:multiLevelType w:val="hybridMultilevel"/>
    <w:tmpl w:val="F6F6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B2451"/>
    <w:multiLevelType w:val="hybridMultilevel"/>
    <w:tmpl w:val="67E637EE"/>
    <w:lvl w:ilvl="0" w:tplc="9314E25C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8696058"/>
    <w:multiLevelType w:val="singleLevel"/>
    <w:tmpl w:val="C4BE5812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17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9">
    <w:nsid w:val="494C2734"/>
    <w:multiLevelType w:val="singleLevel"/>
    <w:tmpl w:val="43AEBEB4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0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E504F"/>
    <w:multiLevelType w:val="hybridMultilevel"/>
    <w:tmpl w:val="F55A0934"/>
    <w:lvl w:ilvl="0" w:tplc="B7A833B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925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6">
    <w:nsid w:val="6C4A26F3"/>
    <w:multiLevelType w:val="hybridMultilevel"/>
    <w:tmpl w:val="D922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54937"/>
    <w:multiLevelType w:val="hybridMultilevel"/>
    <w:tmpl w:val="A87E59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130"/>
        </w:tabs>
        <w:ind w:left="2130" w:hanging="105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F84102"/>
    <w:multiLevelType w:val="hybridMultilevel"/>
    <w:tmpl w:val="13AADA52"/>
    <w:lvl w:ilvl="0" w:tplc="160C3DEC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F8202B7"/>
    <w:multiLevelType w:val="hybridMultilevel"/>
    <w:tmpl w:val="2C5AE76E"/>
    <w:lvl w:ilvl="0" w:tplc="04C427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5"/>
  </w:num>
  <w:num w:numId="7">
    <w:abstractNumId w:val="12"/>
  </w:num>
  <w:num w:numId="8">
    <w:abstractNumId w:val="18"/>
  </w:num>
  <w:num w:numId="9">
    <w:abstractNumId w:val="28"/>
  </w:num>
  <w:num w:numId="10">
    <w:abstractNumId w:val="17"/>
  </w:num>
  <w:num w:numId="11">
    <w:abstractNumId w:val="23"/>
  </w:num>
  <w:num w:numId="12">
    <w:abstractNumId w:val="16"/>
  </w:num>
  <w:num w:numId="13">
    <w:abstractNumId w:val="20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21"/>
  </w:num>
  <w:num w:numId="16">
    <w:abstractNumId w:val="3"/>
  </w:num>
  <w:num w:numId="17">
    <w:abstractNumId w:val="24"/>
  </w:num>
  <w:num w:numId="18">
    <w:abstractNumId w:val="6"/>
  </w:num>
  <w:num w:numId="19">
    <w:abstractNumId w:val="27"/>
  </w:num>
  <w:num w:numId="20">
    <w:abstractNumId w:val="8"/>
  </w:num>
  <w:num w:numId="21">
    <w:abstractNumId w:val="26"/>
  </w:num>
  <w:num w:numId="22">
    <w:abstractNumId w:val="30"/>
  </w:num>
  <w:num w:numId="23">
    <w:abstractNumId w:val="14"/>
  </w:num>
  <w:num w:numId="24">
    <w:abstractNumId w:val="10"/>
  </w:num>
  <w:num w:numId="25">
    <w:abstractNumId w:val="13"/>
  </w:num>
  <w:num w:numId="26">
    <w:abstractNumId w:val="19"/>
  </w:num>
  <w:num w:numId="27">
    <w:abstractNumId w:val="19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2"/>
  </w:num>
  <w:num w:numId="30">
    <w:abstractNumId w:val="1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252FB"/>
    <w:rsid w:val="000330AB"/>
    <w:rsid w:val="00034739"/>
    <w:rsid w:val="0003656C"/>
    <w:rsid w:val="00070A1A"/>
    <w:rsid w:val="00075BA3"/>
    <w:rsid w:val="00091A33"/>
    <w:rsid w:val="000B357D"/>
    <w:rsid w:val="000C1948"/>
    <w:rsid w:val="00100040"/>
    <w:rsid w:val="001131DC"/>
    <w:rsid w:val="00114685"/>
    <w:rsid w:val="00121B8E"/>
    <w:rsid w:val="00144038"/>
    <w:rsid w:val="00146729"/>
    <w:rsid w:val="00187C1B"/>
    <w:rsid w:val="0019362B"/>
    <w:rsid w:val="001D5872"/>
    <w:rsid w:val="001E726A"/>
    <w:rsid w:val="001F05CE"/>
    <w:rsid w:val="001F6037"/>
    <w:rsid w:val="001F615A"/>
    <w:rsid w:val="0020431D"/>
    <w:rsid w:val="00210736"/>
    <w:rsid w:val="00211822"/>
    <w:rsid w:val="00214671"/>
    <w:rsid w:val="00222920"/>
    <w:rsid w:val="00254FCC"/>
    <w:rsid w:val="00265994"/>
    <w:rsid w:val="00283449"/>
    <w:rsid w:val="002B0D38"/>
    <w:rsid w:val="002C1E84"/>
    <w:rsid w:val="002D36AE"/>
    <w:rsid w:val="002E294E"/>
    <w:rsid w:val="002E738A"/>
    <w:rsid w:val="002E794F"/>
    <w:rsid w:val="002F0C5F"/>
    <w:rsid w:val="0030109A"/>
    <w:rsid w:val="003112B4"/>
    <w:rsid w:val="00326E7C"/>
    <w:rsid w:val="0034476B"/>
    <w:rsid w:val="0038428B"/>
    <w:rsid w:val="003879AB"/>
    <w:rsid w:val="003A3D17"/>
    <w:rsid w:val="003A6CDB"/>
    <w:rsid w:val="003E05A9"/>
    <w:rsid w:val="003F7BA0"/>
    <w:rsid w:val="00410C1A"/>
    <w:rsid w:val="00433EBF"/>
    <w:rsid w:val="004416B2"/>
    <w:rsid w:val="00463A84"/>
    <w:rsid w:val="004730D9"/>
    <w:rsid w:val="00491661"/>
    <w:rsid w:val="004B0B5C"/>
    <w:rsid w:val="004B1E7A"/>
    <w:rsid w:val="004B72AA"/>
    <w:rsid w:val="004C60E6"/>
    <w:rsid w:val="004D3941"/>
    <w:rsid w:val="004F2273"/>
    <w:rsid w:val="004F35B9"/>
    <w:rsid w:val="00505A1A"/>
    <w:rsid w:val="005508DE"/>
    <w:rsid w:val="005512EF"/>
    <w:rsid w:val="00564D37"/>
    <w:rsid w:val="00565CE3"/>
    <w:rsid w:val="005663B3"/>
    <w:rsid w:val="00573979"/>
    <w:rsid w:val="00583431"/>
    <w:rsid w:val="00593F43"/>
    <w:rsid w:val="005B5CFA"/>
    <w:rsid w:val="005D6957"/>
    <w:rsid w:val="005F1B53"/>
    <w:rsid w:val="005F1DC2"/>
    <w:rsid w:val="005F5624"/>
    <w:rsid w:val="006619D8"/>
    <w:rsid w:val="006648B9"/>
    <w:rsid w:val="006A7029"/>
    <w:rsid w:val="006B00CD"/>
    <w:rsid w:val="006C221B"/>
    <w:rsid w:val="006D7ED9"/>
    <w:rsid w:val="006E6880"/>
    <w:rsid w:val="006F26A8"/>
    <w:rsid w:val="00700B61"/>
    <w:rsid w:val="00700E9B"/>
    <w:rsid w:val="0071246D"/>
    <w:rsid w:val="007320A9"/>
    <w:rsid w:val="00745C4E"/>
    <w:rsid w:val="00752688"/>
    <w:rsid w:val="007527BD"/>
    <w:rsid w:val="007669D3"/>
    <w:rsid w:val="00766BBA"/>
    <w:rsid w:val="0077599C"/>
    <w:rsid w:val="007822BD"/>
    <w:rsid w:val="007B786C"/>
    <w:rsid w:val="007C3AF5"/>
    <w:rsid w:val="007D5A67"/>
    <w:rsid w:val="007E1EF1"/>
    <w:rsid w:val="007F10CC"/>
    <w:rsid w:val="008253B6"/>
    <w:rsid w:val="00837403"/>
    <w:rsid w:val="008409B7"/>
    <w:rsid w:val="00844647"/>
    <w:rsid w:val="00862429"/>
    <w:rsid w:val="00870628"/>
    <w:rsid w:val="008950A3"/>
    <w:rsid w:val="008A41C1"/>
    <w:rsid w:val="008A523E"/>
    <w:rsid w:val="008A61EE"/>
    <w:rsid w:val="008D1B51"/>
    <w:rsid w:val="008E21A9"/>
    <w:rsid w:val="008E3497"/>
    <w:rsid w:val="008F1BBE"/>
    <w:rsid w:val="008F261D"/>
    <w:rsid w:val="008F3EF6"/>
    <w:rsid w:val="00903C6A"/>
    <w:rsid w:val="00903E2C"/>
    <w:rsid w:val="00923C89"/>
    <w:rsid w:val="009509B9"/>
    <w:rsid w:val="00965E48"/>
    <w:rsid w:val="00980054"/>
    <w:rsid w:val="009B31F7"/>
    <w:rsid w:val="009D684E"/>
    <w:rsid w:val="009E2E5B"/>
    <w:rsid w:val="009E43AD"/>
    <w:rsid w:val="009E454A"/>
    <w:rsid w:val="009E6E38"/>
    <w:rsid w:val="009E7831"/>
    <w:rsid w:val="009F029C"/>
    <w:rsid w:val="009F61B2"/>
    <w:rsid w:val="00A05ED4"/>
    <w:rsid w:val="00A11EDC"/>
    <w:rsid w:val="00A27B95"/>
    <w:rsid w:val="00A407A6"/>
    <w:rsid w:val="00A43740"/>
    <w:rsid w:val="00A55F4A"/>
    <w:rsid w:val="00A6663E"/>
    <w:rsid w:val="00A760F7"/>
    <w:rsid w:val="00A961D3"/>
    <w:rsid w:val="00AA4576"/>
    <w:rsid w:val="00AC61A1"/>
    <w:rsid w:val="00AD08AE"/>
    <w:rsid w:val="00AE68E3"/>
    <w:rsid w:val="00AE6929"/>
    <w:rsid w:val="00AE692E"/>
    <w:rsid w:val="00B109F4"/>
    <w:rsid w:val="00B11AF3"/>
    <w:rsid w:val="00B2016E"/>
    <w:rsid w:val="00B2217E"/>
    <w:rsid w:val="00B26EAC"/>
    <w:rsid w:val="00B340CA"/>
    <w:rsid w:val="00B40BC1"/>
    <w:rsid w:val="00B42471"/>
    <w:rsid w:val="00B55878"/>
    <w:rsid w:val="00B61ACA"/>
    <w:rsid w:val="00B70CA2"/>
    <w:rsid w:val="00B9791F"/>
    <w:rsid w:val="00BA62E1"/>
    <w:rsid w:val="00BD4219"/>
    <w:rsid w:val="00BE1737"/>
    <w:rsid w:val="00C02C7E"/>
    <w:rsid w:val="00C06772"/>
    <w:rsid w:val="00C202E6"/>
    <w:rsid w:val="00C25A7A"/>
    <w:rsid w:val="00C2725F"/>
    <w:rsid w:val="00C30B8D"/>
    <w:rsid w:val="00C51B53"/>
    <w:rsid w:val="00C54E4C"/>
    <w:rsid w:val="00C60B90"/>
    <w:rsid w:val="00C62B66"/>
    <w:rsid w:val="00C74135"/>
    <w:rsid w:val="00C930DC"/>
    <w:rsid w:val="00C957BF"/>
    <w:rsid w:val="00CA1DCE"/>
    <w:rsid w:val="00CA244E"/>
    <w:rsid w:val="00CB1D44"/>
    <w:rsid w:val="00CC5CB5"/>
    <w:rsid w:val="00CE1247"/>
    <w:rsid w:val="00D1235B"/>
    <w:rsid w:val="00D12BB1"/>
    <w:rsid w:val="00D55829"/>
    <w:rsid w:val="00DA2BE0"/>
    <w:rsid w:val="00DA7380"/>
    <w:rsid w:val="00DB7EB4"/>
    <w:rsid w:val="00DF1D5C"/>
    <w:rsid w:val="00E1174D"/>
    <w:rsid w:val="00E4128D"/>
    <w:rsid w:val="00E43EF2"/>
    <w:rsid w:val="00E57980"/>
    <w:rsid w:val="00E6411A"/>
    <w:rsid w:val="00E73A6F"/>
    <w:rsid w:val="00E74523"/>
    <w:rsid w:val="00E77E3C"/>
    <w:rsid w:val="00EB341E"/>
    <w:rsid w:val="00EB59BA"/>
    <w:rsid w:val="00EB5A7C"/>
    <w:rsid w:val="00EC21E6"/>
    <w:rsid w:val="00EE4A60"/>
    <w:rsid w:val="00EF1AAD"/>
    <w:rsid w:val="00F031A5"/>
    <w:rsid w:val="00F03E9C"/>
    <w:rsid w:val="00F05F81"/>
    <w:rsid w:val="00F06BFD"/>
    <w:rsid w:val="00F11066"/>
    <w:rsid w:val="00F174C7"/>
    <w:rsid w:val="00F27110"/>
    <w:rsid w:val="00F43925"/>
    <w:rsid w:val="00F614D3"/>
    <w:rsid w:val="00F658DF"/>
    <w:rsid w:val="00F6730E"/>
    <w:rsid w:val="00F7505F"/>
    <w:rsid w:val="00F82979"/>
    <w:rsid w:val="00FA159A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4D2C-5171-4E6B-9719-606CB862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5</cp:revision>
  <dcterms:created xsi:type="dcterms:W3CDTF">2014-10-07T11:03:00Z</dcterms:created>
  <dcterms:modified xsi:type="dcterms:W3CDTF">2014-10-07T11:27:00Z</dcterms:modified>
</cp:coreProperties>
</file>