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6B0" w:rsidRDefault="00B006B0" w:rsidP="00B006B0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B006B0" w:rsidRDefault="00B006B0" w:rsidP="00B006B0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B006B0" w:rsidRPr="00346FBC" w:rsidRDefault="00B006B0" w:rsidP="00B006B0">
      <w:pPr>
        <w:widowControl w:val="0"/>
        <w:tabs>
          <w:tab w:val="right" w:leader="underscore" w:pos="8505"/>
        </w:tabs>
        <w:spacing w:after="240"/>
        <w:jc w:val="center"/>
        <w:rPr>
          <w:b/>
          <w:bCs/>
          <w:sz w:val="28"/>
          <w:szCs w:val="28"/>
          <w:u w:val="single"/>
        </w:rPr>
      </w:pPr>
      <w:r w:rsidRPr="00346FBC"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Эндодонтия</w:t>
      </w:r>
      <w:r w:rsidRPr="00346FBC"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229"/>
      </w:tblGrid>
      <w:tr w:rsidR="00B006B0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B006B0" w:rsidRPr="00C7663E" w:rsidTr="001F6F18">
              <w:trPr>
                <w:trHeight w:val="245"/>
              </w:trPr>
              <w:tc>
                <w:tcPr>
                  <w:tcW w:w="1843" w:type="dxa"/>
                </w:tcPr>
                <w:p w:rsidR="00B006B0" w:rsidRPr="00C7663E" w:rsidRDefault="00B006B0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006B0" w:rsidRPr="001B6744" w:rsidRDefault="00B006B0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B006B0" w:rsidRPr="00B006B0" w:rsidRDefault="00B006B0" w:rsidP="00B006B0">
            <w:pPr>
              <w:rPr>
                <w:b/>
              </w:rPr>
            </w:pPr>
            <w:r w:rsidRPr="00B006B0">
              <w:rPr>
                <w:b/>
                <w:i/>
              </w:rPr>
              <w:t>Цель</w:t>
            </w:r>
            <w:r w:rsidRPr="00B006B0">
              <w:t xml:space="preserve"> </w:t>
            </w:r>
            <w:r w:rsidRPr="00B006B0">
              <w:rPr>
                <w:rFonts w:eastAsia="Calibri"/>
                <w:bCs/>
                <w:lang w:eastAsia="en-US"/>
              </w:rPr>
              <w:t xml:space="preserve">освоения модуля: </w:t>
            </w:r>
            <w:r w:rsidRPr="00B006B0">
              <w:t>овладение студентами теорией и практикой, основными профессиональными мануальными навыками врача-стоматолога-терапевта при  лечении осложненного кариеса.</w:t>
            </w:r>
            <w:r w:rsidRPr="00B006B0">
              <w:rPr>
                <w:b/>
              </w:rPr>
              <w:t xml:space="preserve"> </w:t>
            </w:r>
          </w:p>
          <w:p w:rsidR="00B006B0" w:rsidRPr="00B006B0" w:rsidRDefault="00B006B0" w:rsidP="00B006B0">
            <w:pPr>
              <w:spacing w:before="60" w:after="60" w:line="264" w:lineRule="auto"/>
              <w:ind w:firstLine="709"/>
              <w:rPr>
                <w:b/>
              </w:rPr>
            </w:pPr>
            <w:r w:rsidRPr="00B006B0">
              <w:rPr>
                <w:b/>
              </w:rPr>
              <w:t>Задачами модуля являются:</w:t>
            </w:r>
          </w:p>
          <w:p w:rsidR="00B006B0" w:rsidRPr="00B006B0" w:rsidRDefault="00B006B0" w:rsidP="00B00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 w:rsidRPr="00B006B0">
              <w:rPr>
                <w:bCs/>
              </w:rPr>
              <w:t>обучение</w:t>
            </w:r>
            <w:r w:rsidRPr="00B006B0">
              <w:t xml:space="preserve"> студентов современным представлениям об анатомии и морфологии системы корневого канала, методикам подготовки зубов к эндодонтическому лечению, обработки и дезинфекции системы корневых каналов, методикам и системам для обтурации корневых каналов;</w:t>
            </w:r>
          </w:p>
          <w:p w:rsidR="00B006B0" w:rsidRPr="00B006B0" w:rsidRDefault="00B006B0" w:rsidP="00B006B0">
            <w:pPr>
              <w:numPr>
                <w:ilvl w:val="0"/>
                <w:numId w:val="1"/>
              </w:numPr>
              <w:spacing w:before="60" w:after="60" w:line="264" w:lineRule="auto"/>
              <w:jc w:val="both"/>
            </w:pPr>
            <w:r w:rsidRPr="00B006B0">
              <w:t xml:space="preserve">освоение студентами методов диагностики, используемых при обследовании пациентов </w:t>
            </w:r>
            <w:r w:rsidRPr="00B006B0">
              <w:rPr>
                <w:spacing w:val="1"/>
              </w:rPr>
              <w:t xml:space="preserve">с </w:t>
            </w:r>
            <w:r w:rsidRPr="00B006B0">
              <w:t>заболеваниями пульпы и тканей периодонта;</w:t>
            </w:r>
          </w:p>
          <w:p w:rsidR="00B006B0" w:rsidRPr="00B006B0" w:rsidRDefault="00B006B0" w:rsidP="00B006B0">
            <w:pPr>
              <w:numPr>
                <w:ilvl w:val="0"/>
                <w:numId w:val="1"/>
              </w:numPr>
              <w:spacing w:before="60" w:after="60" w:line="264" w:lineRule="auto"/>
              <w:jc w:val="both"/>
            </w:pPr>
            <w:r w:rsidRPr="00B006B0">
              <w:t xml:space="preserve">изучение показаний для </w:t>
            </w:r>
            <w:r w:rsidRPr="00B006B0">
              <w:rPr>
                <w:spacing w:val="1"/>
              </w:rPr>
              <w:t>терапевтического</w:t>
            </w:r>
            <w:r w:rsidRPr="00B006B0">
              <w:t xml:space="preserve"> лечения пациентов </w:t>
            </w:r>
            <w:r w:rsidRPr="00B006B0">
              <w:rPr>
                <w:spacing w:val="1"/>
              </w:rPr>
              <w:t xml:space="preserve">с </w:t>
            </w:r>
            <w:r w:rsidRPr="00B006B0">
              <w:t>заболеваниями пульпы и тканей периодонта;</w:t>
            </w:r>
          </w:p>
          <w:p w:rsidR="00B006B0" w:rsidRPr="00B006B0" w:rsidRDefault="00B006B0" w:rsidP="00B006B0">
            <w:pPr>
              <w:numPr>
                <w:ilvl w:val="0"/>
                <w:numId w:val="1"/>
              </w:numPr>
              <w:spacing w:before="60" w:after="60" w:line="264" w:lineRule="auto"/>
              <w:jc w:val="both"/>
            </w:pPr>
            <w:r w:rsidRPr="00B006B0">
              <w:t xml:space="preserve">освоение планирования </w:t>
            </w:r>
            <w:r w:rsidRPr="00B006B0">
              <w:rPr>
                <w:spacing w:val="1"/>
              </w:rPr>
              <w:t>терапевтического</w:t>
            </w:r>
            <w:r w:rsidRPr="00B006B0">
              <w:t xml:space="preserve"> лечения  заболеваний пульпы и тканей периодонта;</w:t>
            </w:r>
          </w:p>
          <w:p w:rsidR="00B006B0" w:rsidRPr="00B006B0" w:rsidRDefault="00B006B0" w:rsidP="00B006B0">
            <w:pPr>
              <w:numPr>
                <w:ilvl w:val="0"/>
                <w:numId w:val="1"/>
              </w:numPr>
              <w:spacing w:before="60" w:after="60" w:line="264" w:lineRule="auto"/>
              <w:jc w:val="both"/>
            </w:pPr>
            <w:r w:rsidRPr="00B006B0">
              <w:t xml:space="preserve">формирование практических умений по </w:t>
            </w:r>
            <w:r w:rsidRPr="00B006B0">
              <w:rPr>
                <w:spacing w:val="1"/>
              </w:rPr>
              <w:t>терапевтическому</w:t>
            </w:r>
            <w:r w:rsidRPr="00B006B0">
              <w:t xml:space="preserve"> лечению пациентов </w:t>
            </w:r>
            <w:r w:rsidRPr="00B006B0">
              <w:rPr>
                <w:spacing w:val="1"/>
              </w:rPr>
              <w:t xml:space="preserve">с </w:t>
            </w:r>
            <w:r w:rsidRPr="00B006B0">
              <w:t>заболеваниями пульпы и тканей периодонта</w:t>
            </w:r>
            <w:r w:rsidRPr="00B006B0">
              <w:rPr>
                <w:spacing w:val="1"/>
              </w:rPr>
              <w:t xml:space="preserve"> </w:t>
            </w:r>
            <w:r w:rsidRPr="00B006B0">
              <w:t>в амбулаторно-поликлинических условиях;</w:t>
            </w:r>
          </w:p>
          <w:p w:rsidR="00B006B0" w:rsidRPr="00B006B0" w:rsidRDefault="00A16DE3" w:rsidP="00B006B0">
            <w:pPr>
              <w:numPr>
                <w:ilvl w:val="0"/>
                <w:numId w:val="1"/>
              </w:numPr>
              <w:spacing w:before="60" w:after="60" w:line="264" w:lineRule="auto"/>
              <w:jc w:val="both"/>
              <w:rPr>
                <w:b/>
              </w:rPr>
            </w:pPr>
            <w:r>
              <w:t>обучение профилактике, выявлению и</w:t>
            </w:r>
            <w:r w:rsidR="00B006B0" w:rsidRPr="00B006B0">
              <w:t xml:space="preserve"> устранению  осложнений при лечении</w:t>
            </w:r>
            <w:r w:rsidR="00B006B0" w:rsidRPr="00B006B0">
              <w:rPr>
                <w:spacing w:val="1"/>
              </w:rPr>
              <w:t xml:space="preserve"> </w:t>
            </w:r>
            <w:r w:rsidR="00B006B0" w:rsidRPr="00B006B0">
              <w:t>заболеваний пульпы и тканей периодонта;</w:t>
            </w:r>
          </w:p>
          <w:p w:rsidR="00B006B0" w:rsidRPr="00B006B0" w:rsidRDefault="00B006B0" w:rsidP="00B006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b/>
                <w:bCs/>
              </w:rPr>
            </w:pPr>
            <w:r w:rsidRPr="00B006B0">
              <w:t>формирование у студентов общекультурной и профессиональной компетенции;</w:t>
            </w:r>
          </w:p>
          <w:p w:rsidR="00B006B0" w:rsidRPr="00B006B0" w:rsidRDefault="00B006B0" w:rsidP="00B006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40"/>
              </w:tabs>
              <w:jc w:val="both"/>
            </w:pPr>
            <w:r w:rsidRPr="00B006B0">
              <w:rPr>
                <w:bCs/>
              </w:rPr>
              <w:t>обучение студентов основам врачебной деонтологии;</w:t>
            </w:r>
          </w:p>
          <w:p w:rsidR="00B006B0" w:rsidRPr="00B006B0" w:rsidRDefault="00B006B0" w:rsidP="00B006B0">
            <w:pPr>
              <w:widowControl w:val="0"/>
              <w:shd w:val="clear" w:color="auto" w:fill="FFFFFF"/>
              <w:tabs>
                <w:tab w:val="left" w:pos="4354"/>
              </w:tabs>
              <w:ind w:firstLine="709"/>
              <w:jc w:val="both"/>
              <w:rPr>
                <w:color w:val="000000"/>
                <w:spacing w:val="-2"/>
              </w:rPr>
            </w:pPr>
            <w:r w:rsidRPr="00B006B0">
              <w:t>формирование у студентов навыков организации мероприятий по обеспечению санитарно-противоэпидемического режима в стоматологических учреждениях, соблюдение техники безопасности при работе с различными стоматологическими материалами.</w:t>
            </w:r>
          </w:p>
        </w:tc>
      </w:tr>
      <w:tr w:rsidR="00B006B0" w:rsidRPr="001B6744" w:rsidTr="001F6F18">
        <w:trPr>
          <w:trHeight w:val="416"/>
        </w:trPr>
        <w:tc>
          <w:tcPr>
            <w:tcW w:w="2235" w:type="dxa"/>
            <w:shd w:val="clear" w:color="auto" w:fill="auto"/>
          </w:tcPr>
          <w:p w:rsidR="00B006B0" w:rsidRPr="00C7663E" w:rsidRDefault="00B006B0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24F59"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229" w:type="dxa"/>
            <w:shd w:val="clear" w:color="auto" w:fill="auto"/>
          </w:tcPr>
          <w:p w:rsidR="00B006B0" w:rsidRPr="003F386D" w:rsidRDefault="00B006B0" w:rsidP="00A16DE3">
            <w:pPr>
              <w:jc w:val="both"/>
            </w:pPr>
            <w:r w:rsidRPr="003F386D">
              <w:rPr>
                <w:b/>
              </w:rPr>
              <w:t>В процессе обучения в рамках модуля студенты должны знать</w:t>
            </w:r>
            <w:r w:rsidRPr="003F386D">
              <w:t>: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>Место дисциплины среди других наук и ее связь с терапевтическими и хирургическими специальностями. Историю развития стоматологии. Научные достижения.</w:t>
            </w:r>
            <w:r w:rsidRPr="003F386D">
              <w:t xml:space="preserve"> </w:t>
            </w:r>
            <w:r w:rsidRPr="003F386D">
              <w:rPr>
                <w:rFonts w:eastAsia="Calibri"/>
                <w:lang w:eastAsia="en-US"/>
              </w:rPr>
              <w:t>Организацию стоматологической службы в России правила работы и техники безопасности в стоматологическом клиническом кабинете.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Основы </w:t>
            </w:r>
            <w:r w:rsidRPr="003F386D">
              <w:rPr>
                <w:rFonts w:eastAsia="Tahoma"/>
              </w:rPr>
              <w:t>мировоззренческих, социально и личностно значимых философских проблем, основные философские категории.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Tahoma"/>
              </w:rPr>
              <w:t>Значимые политические события и тенденций, закономерности мирового исторического процесса</w:t>
            </w:r>
            <w:proofErr w:type="gramStart"/>
            <w:r w:rsidRPr="003F386D">
              <w:rPr>
                <w:rFonts w:eastAsia="Tahoma"/>
              </w:rPr>
              <w:t>.</w:t>
            </w:r>
            <w:proofErr w:type="gramEnd"/>
            <w:r w:rsidRPr="003F386D">
              <w:rPr>
                <w:rFonts w:eastAsia="Tahoma"/>
              </w:rPr>
              <w:t xml:space="preserve">  </w:t>
            </w:r>
            <w:proofErr w:type="spellStart"/>
            <w:proofErr w:type="gramStart"/>
            <w:r w:rsidRPr="003F386D">
              <w:rPr>
                <w:rFonts w:eastAsia="Tahoma"/>
              </w:rPr>
              <w:t>и</w:t>
            </w:r>
            <w:proofErr w:type="gramEnd"/>
            <w:r w:rsidRPr="003F386D">
              <w:rPr>
                <w:rFonts w:eastAsia="Tahoma"/>
              </w:rPr>
              <w:t>стрико</w:t>
            </w:r>
            <w:proofErr w:type="spellEnd"/>
            <w:r w:rsidRPr="003F386D">
              <w:rPr>
                <w:rFonts w:eastAsia="Tahoma"/>
              </w:rPr>
              <w:t>-медицинскую терминологию</w:t>
            </w:r>
            <w:r w:rsidRPr="003F386D">
              <w:rPr>
                <w:rFonts w:eastAsia="Calibri"/>
                <w:lang w:eastAsia="en-US"/>
              </w:rPr>
              <w:t xml:space="preserve">. 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Tahoma"/>
              </w:rPr>
              <w:lastRenderedPageBreak/>
              <w:t xml:space="preserve">Экономические проблемы и общественные процессы, рыночные механизмы хозяйствования, консолидирующие показатели, характеризующие степень развития экономики. 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>Принципы деонтологии, основы публичной речи, понятие толерантности.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Основы коммуникации на государственном зыке. Должностные инструкции, обязанности каждого из рабочих звеньев. 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Морально-этические нормы и правила поведения врача в профессиональной деятельности 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>Анатомо-физиологические, возрастно-половые и индивидуальные особенности строения и развития твердых тканей зубов.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>Юридические аспекты оказания стоматологической помощи при лечении заболеваний твердых тканей зубов.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t xml:space="preserve">Критерии </w:t>
            </w:r>
            <w:proofErr w:type="gramStart"/>
            <w:r w:rsidRPr="003F386D">
              <w:t>оценки состояния твердых тканей зубов рта</w:t>
            </w:r>
            <w:proofErr w:type="gramEnd"/>
            <w:r w:rsidRPr="003F386D">
              <w:t xml:space="preserve"> и способы их регистрации в медицинской документации.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3F386D">
              <w:t xml:space="preserve">Этиологию, </w:t>
            </w:r>
            <w:proofErr w:type="spellStart"/>
            <w:r w:rsidRPr="003F386D">
              <w:t>патанатомию</w:t>
            </w:r>
            <w:proofErr w:type="spellEnd"/>
            <w:r w:rsidRPr="003F386D">
              <w:t xml:space="preserve">, патогенез развития заболеваний пульпы зуба и тканей периодонта. 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3F386D">
              <w:rPr>
                <w:rFonts w:eastAsia="Tahoma"/>
              </w:rPr>
              <w:t xml:space="preserve">Методы асептики и антисептики, правила  использования медицинского инструментария. 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jc w:val="both"/>
              <w:rPr>
                <w:rFonts w:eastAsia="Calibri"/>
              </w:rPr>
            </w:pPr>
            <w:r w:rsidRPr="003F386D">
              <w:rPr>
                <w:rFonts w:eastAsia="Calibri"/>
                <w:lang w:eastAsia="en-US"/>
              </w:rPr>
              <w:t>Устройство и принципы работы, правила эксплуатации стоматологической аппаратуры: установка стоматологическая,  эндодонтические наконечники.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>12. Правила работы с различными стоматологическими инструментами при диагностике и лечении</w:t>
            </w:r>
            <w:r w:rsidRPr="003F386D">
              <w:t xml:space="preserve"> заболеваний пульпы зуба и тканей периодонта.</w:t>
            </w:r>
            <w:r w:rsidRPr="003F386D">
              <w:rPr>
                <w:rFonts w:eastAsia="Calibri"/>
                <w:lang w:eastAsia="en-US"/>
              </w:rPr>
              <w:t xml:space="preserve"> Методики использования различных материалов для пломбирования системы каналов зубов.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3F386D">
              <w:rPr>
                <w:rFonts w:eastAsia="Calibri"/>
                <w:lang w:eastAsia="en-US"/>
              </w:rPr>
              <w:t xml:space="preserve">13. Правила сбора полного  медицинского  анамнеза, заполнения медицинской документации включая состояния ротовой полости  у пациентов с </w:t>
            </w:r>
            <w:r w:rsidRPr="003F386D">
              <w:t>заболеваний пульпы зуба и тканей периодонта.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>14.Классификацию заболеваний пульпы и тканей периодонта по МКБ.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Основы </w:t>
            </w:r>
            <w:r w:rsidRPr="003F386D">
              <w:rPr>
                <w:rFonts w:eastAsia="Tahoma"/>
              </w:rPr>
              <w:t xml:space="preserve">диагностики заболеваний пульпы зуба и </w:t>
            </w:r>
            <w:proofErr w:type="spellStart"/>
            <w:r w:rsidRPr="003F386D">
              <w:rPr>
                <w:rFonts w:eastAsia="Tahoma"/>
              </w:rPr>
              <w:t>периодонтальных</w:t>
            </w:r>
            <w:proofErr w:type="spellEnd"/>
            <w:r w:rsidRPr="003F386D">
              <w:rPr>
                <w:rFonts w:eastAsia="Tahoma"/>
              </w:rPr>
              <w:t xml:space="preserve"> тканей  у пациентов всех возрастов.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Tahoma"/>
              </w:rPr>
              <w:t>Алгоритм выбора лекарственной терапии для оказания первой врачебной помощи при неотложных и угрожающих жизни состояниях.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Tahoma"/>
              </w:rPr>
              <w:t>Действие лекарственных средств по совокупности их фармакологических свой</w:t>
            </w:r>
            <w:proofErr w:type="gramStart"/>
            <w:r w:rsidRPr="003F386D">
              <w:rPr>
                <w:rFonts w:eastAsia="Tahoma"/>
              </w:rPr>
              <w:t>ств пр</w:t>
            </w:r>
            <w:proofErr w:type="gramEnd"/>
            <w:r w:rsidRPr="003F386D">
              <w:rPr>
                <w:rFonts w:eastAsia="Tahoma"/>
              </w:rPr>
              <w:t>и лечении осложненного кариеса.</w:t>
            </w:r>
            <w:r w:rsidRPr="003F386D">
              <w:tab/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Анатомо-физиологическое строение системы корневых каналов зубов. 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3F386D">
              <w:rPr>
                <w:rFonts w:eastAsia="Calibri"/>
                <w:lang w:eastAsia="en-US"/>
              </w:rPr>
              <w:t>Правила заполнения амбулаторной карты (дневника ведения первичного и повторных приемов, определения плана лечения, прогноза), составления юридически аргументированного информированного согласия; осн</w:t>
            </w:r>
            <w:r w:rsidR="003F386D">
              <w:rPr>
                <w:rFonts w:eastAsia="Calibri"/>
                <w:lang w:eastAsia="en-US"/>
              </w:rPr>
              <w:t>овы диспансеризации</w:t>
            </w:r>
            <w:r w:rsidRPr="003F386D">
              <w:rPr>
                <w:rFonts w:eastAsia="Calibri"/>
                <w:lang w:eastAsia="en-US"/>
              </w:rPr>
              <w:t xml:space="preserve"> пациента с </w:t>
            </w:r>
            <w:r w:rsidRPr="003F386D">
              <w:t>заболеваниями пульпы зуба и тканей периодонта.</w:t>
            </w:r>
            <w:r w:rsidRPr="003F386D">
              <w:rPr>
                <w:rFonts w:eastAsia="Calibri"/>
                <w:lang w:eastAsia="en-US"/>
              </w:rPr>
              <w:t xml:space="preserve"> </w:t>
            </w:r>
          </w:p>
          <w:p w:rsidR="00B006B0" w:rsidRPr="003F386D" w:rsidRDefault="00B006B0" w:rsidP="00A16DE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 </w:t>
            </w:r>
            <w:r w:rsidRPr="003F386D">
              <w:rPr>
                <w:bCs/>
              </w:rPr>
              <w:t>Методологию изучения учебной, медицинской и научно-</w:t>
            </w:r>
            <w:r w:rsidRPr="003F386D">
              <w:rPr>
                <w:bCs/>
              </w:rPr>
              <w:lastRenderedPageBreak/>
              <w:t xml:space="preserve">популярной литературы. </w:t>
            </w:r>
          </w:p>
          <w:p w:rsidR="00B006B0" w:rsidRPr="003F386D" w:rsidRDefault="00B006B0" w:rsidP="00A16DE3">
            <w:pPr>
              <w:autoSpaceDE w:val="0"/>
              <w:autoSpaceDN w:val="0"/>
              <w:adjustRightInd w:val="0"/>
              <w:ind w:left="720"/>
              <w:jc w:val="both"/>
            </w:pPr>
            <w:r w:rsidRPr="003F386D">
              <w:rPr>
                <w:b/>
              </w:rPr>
              <w:t>В процессе обучения в рамках модуля студенты должны уметь</w:t>
            </w:r>
            <w:r w:rsidRPr="003F386D">
              <w:t>: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F386D">
              <w:rPr>
                <w:rFonts w:eastAsia="Tahoma"/>
              </w:rPr>
              <w:t xml:space="preserve">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F386D">
              <w:rPr>
                <w:rFonts w:eastAsia="Tahoma"/>
              </w:rPr>
              <w:t xml:space="preserve">Анализировать  мировоззренческие, социально и личностно значимые философские проблемы, основные философские категории.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F386D">
              <w:t>А</w:t>
            </w:r>
            <w:r w:rsidRPr="003F386D">
              <w:rPr>
                <w:rFonts w:eastAsia="Tahoma"/>
              </w:rPr>
              <w:t>нализировать значимые политические события и тенденции, экономические проблемы и общественные процессы.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F386D">
              <w:t>Использовать методики сотрудничества и разрешения конфликтов  осуществлять принципы толерантности.</w:t>
            </w:r>
            <w:r w:rsidRPr="003F386D">
              <w:rPr>
                <w:rFonts w:eastAsia="Tahoma"/>
              </w:rPr>
              <w:t xml:space="preserve">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3F386D">
              <w:t>Общаться письменно и устно на государственном языке.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Аргументировано отстаивать свою научную позицию; вести конструктивный диалог, осуществляемый в стиле объективных доказательств, опровержений и субъективных факторов.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Использовать знания деонтологии  и врачебной этики в своей практике.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Анализировать гистофизиологическое состояние пульпы зуба и тканей периодонта.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3F386D">
              <w:rPr>
                <w:rFonts w:eastAsia="Calibri"/>
                <w:lang w:eastAsia="en-US"/>
              </w:rPr>
              <w:t>Анализировать и оценивать состояние здоровья пациента, анатомо-физиологических особенностей строения твердых тканей зубов</w:t>
            </w:r>
            <w:r w:rsidRPr="003F386D">
              <w:rPr>
                <w:rFonts w:eastAsia="Tahoma"/>
              </w:rPr>
              <w:t xml:space="preserve"> для предотвращения врачебных ошибок, учитывая юридические аспекты оказания стоматологической помощи населению.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3F386D">
              <w:rPr>
                <w:rFonts w:eastAsia="Tahoma"/>
              </w:rPr>
              <w:t xml:space="preserve">Проводить сбор анамнеза, использовать данные основных и дополнительных методов обследования пациентов с </w:t>
            </w:r>
            <w:r w:rsidRPr="003F386D">
              <w:t>заболеваниями пульпы зуба и тканей периодонта.</w:t>
            </w:r>
            <w:r w:rsidRPr="003F386D">
              <w:rPr>
                <w:rFonts w:eastAsia="Tahoma"/>
              </w:rPr>
              <w:t xml:space="preserve">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3F386D">
              <w:rPr>
                <w:rFonts w:eastAsia="Tahoma"/>
              </w:rPr>
              <w:t xml:space="preserve">Анализировать патофизиологические особенности протекания осложненного кариеса зубов, планировать </w:t>
            </w:r>
            <w:proofErr w:type="spellStart"/>
            <w:r w:rsidRPr="003F386D">
              <w:rPr>
                <w:rFonts w:eastAsia="Tahoma"/>
              </w:rPr>
              <w:t>патогенетически</w:t>
            </w:r>
            <w:proofErr w:type="spellEnd"/>
            <w:r w:rsidRPr="003F386D">
              <w:rPr>
                <w:rFonts w:eastAsia="Tahoma"/>
              </w:rPr>
              <w:t xml:space="preserve"> оправданные методы диагностики,  определять наиболее оправданные методы лечения, прогнозировать отдаленные результаты лечения пациентов с </w:t>
            </w:r>
            <w:r w:rsidRPr="003F386D">
              <w:t>заболеваниями пульпы зуба и тканей периодонта.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3F386D">
              <w:rPr>
                <w:rFonts w:eastAsia="Tahoma"/>
              </w:rPr>
              <w:t xml:space="preserve">Использовать медицинский инструментарий, проводить санитарную обработку лечебных и диагностических помещений медицинских организаций.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Tahoma"/>
              </w:rPr>
              <w:t xml:space="preserve"> </w:t>
            </w:r>
            <w:r w:rsidRPr="003F386D">
              <w:rPr>
                <w:rFonts w:eastAsia="Calibri"/>
                <w:lang w:eastAsia="en-US"/>
              </w:rPr>
              <w:t xml:space="preserve">Использовать медицинскую аппаратуру, компьютерную технику в своей профессиональной деятельности, пользоваться учебной, научной, научно-популярной литературой, сетью Интернет для профессиональной деятельности.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3F386D">
              <w:rPr>
                <w:rFonts w:eastAsia="Tahoma"/>
              </w:rPr>
              <w:t xml:space="preserve">Использовать медицинский инструментарий, диагностическую и лечебную аппаратуру при обследовании и лечении пациентов с </w:t>
            </w:r>
            <w:r w:rsidRPr="003F386D">
              <w:t>заболеваниями пульпы зуба и тканей периодонта</w:t>
            </w:r>
            <w:r w:rsidRPr="003F386D">
              <w:rPr>
                <w:rFonts w:eastAsia="Tahoma"/>
              </w:rPr>
              <w:t xml:space="preserve">; применять пломбировочные материалы различных групп при лечении осложненного кариеса.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>Грамотно собирать анамнез пациента с</w:t>
            </w:r>
            <w:r w:rsidRPr="003F386D">
              <w:t xml:space="preserve"> заболеваниями </w:t>
            </w:r>
            <w:r w:rsidRPr="003F386D">
              <w:lastRenderedPageBreak/>
              <w:t>пульпы зуба и тканей периодонта</w:t>
            </w:r>
            <w:r w:rsidRPr="003F386D">
              <w:rPr>
                <w:rFonts w:eastAsia="Calibri"/>
                <w:lang w:eastAsia="en-US"/>
              </w:rPr>
              <w:t>, регистрировать данные состояния полости рта.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13. Заполнять медицинскую, статистическую и финансовую документацию при лечении </w:t>
            </w:r>
            <w:r w:rsidRPr="003F386D">
              <w:t>заболеваний пульпы зуба и тканей периодонта</w:t>
            </w:r>
            <w:r w:rsidRPr="003F386D">
              <w:rPr>
                <w:rFonts w:eastAsia="Calibri"/>
                <w:lang w:eastAsia="en-US"/>
              </w:rPr>
              <w:t>.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>П</w:t>
            </w:r>
            <w:r w:rsidRPr="003F386D">
              <w:rPr>
                <w:rFonts w:eastAsia="Tahoma"/>
              </w:rPr>
              <w:t>роводить диагностику типичных стоматологических заболеваний пульпы и тканей периодонта  у пациентов всех возрастов</w:t>
            </w:r>
            <w:r w:rsidRPr="003F386D">
              <w:rPr>
                <w:rFonts w:eastAsia="Calibri"/>
                <w:lang w:eastAsia="en-US"/>
              </w:rPr>
              <w:t>.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>О</w:t>
            </w:r>
            <w:r w:rsidRPr="003F386D">
              <w:rPr>
                <w:rFonts w:eastAsia="Tahoma"/>
              </w:rPr>
              <w:t xml:space="preserve">существлять алгоритм выбора лекарственной терапии для оказания первой врачебной помощи при неотложных и угрожающих жизни состояниях.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Tahoma"/>
              </w:rPr>
              <w:t>Способностью и готовностью анализировать действие лекарственных средств по совокупности их фармакологических свой</w:t>
            </w:r>
            <w:proofErr w:type="gramStart"/>
            <w:r w:rsidRPr="003F386D">
              <w:rPr>
                <w:rFonts w:eastAsia="Tahoma"/>
              </w:rPr>
              <w:t>ств пр</w:t>
            </w:r>
            <w:proofErr w:type="gramEnd"/>
            <w:r w:rsidRPr="003F386D">
              <w:rPr>
                <w:rFonts w:eastAsia="Tahoma"/>
              </w:rPr>
              <w:t xml:space="preserve">и лечении осложненного кариеса.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bCs/>
              </w:rPr>
              <w:t xml:space="preserve">Использовать различные методики лечения осложненного кариеса с учетом   различного возраста пациентов.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386D">
              <w:rPr>
                <w:rFonts w:eastAsia="Calibri"/>
                <w:lang w:eastAsia="en-US"/>
              </w:rPr>
              <w:t xml:space="preserve">Заполнять медицинскую, статистическую и финансовую документацию при лечении пациентов с </w:t>
            </w:r>
            <w:r w:rsidRPr="003F386D">
              <w:t>заболеваниями пульпы зуба и тканей периодонта</w:t>
            </w:r>
            <w:r w:rsidRPr="003F386D">
              <w:rPr>
                <w:rFonts w:eastAsia="Calibri"/>
                <w:lang w:eastAsia="en-US"/>
              </w:rPr>
              <w:t xml:space="preserve">; определять план диспансерного наблюдения. </w:t>
            </w:r>
          </w:p>
          <w:p w:rsidR="00B006B0" w:rsidRPr="003F386D" w:rsidRDefault="00B006B0" w:rsidP="00A16DE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bCs/>
              </w:rPr>
              <w:t xml:space="preserve">Анализировать медицинскую информацию, сопоставлять отечественный и зарубежный опыт по диагностике и лечению заболеваний твердых тканей зубов. </w:t>
            </w:r>
          </w:p>
          <w:p w:rsidR="00B006B0" w:rsidRPr="003F386D" w:rsidRDefault="00B006B0" w:rsidP="00A16DE3">
            <w:pPr>
              <w:autoSpaceDE w:val="0"/>
              <w:autoSpaceDN w:val="0"/>
              <w:adjustRightInd w:val="0"/>
              <w:jc w:val="both"/>
            </w:pPr>
            <w:r w:rsidRPr="003F386D">
              <w:rPr>
                <w:b/>
              </w:rPr>
              <w:t>В процессе обучения в рамках модуля студенты должны владеть</w:t>
            </w:r>
            <w:r w:rsidRPr="003F386D">
              <w:t>: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F386D">
              <w:t xml:space="preserve">Способами  разработки, подбора  материалов по стоматологическому просвещению (плакаты, памятки, презентации).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F386D">
              <w:rPr>
                <w:rFonts w:eastAsia="Tahoma"/>
              </w:rPr>
              <w:t>Основными философскими категориями, способами  самосовершенствования.</w:t>
            </w:r>
            <w:r w:rsidRPr="003F386D">
              <w:t xml:space="preserve">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F386D">
              <w:t xml:space="preserve">Основными понятиями и закономерностями мирового и исторического процесса.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F386D">
              <w:t xml:space="preserve">Рыночными механизмами хозяйствования, консолидирующими показателями, характеризующими степень развития экономики.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3F386D">
              <w:t>Письменнной</w:t>
            </w:r>
            <w:proofErr w:type="spellEnd"/>
            <w:r w:rsidRPr="003F386D">
              <w:t xml:space="preserve">  и устной коммуникацией на государственном языке. </w:t>
            </w:r>
            <w:r w:rsidRPr="003F386D">
              <w:rPr>
                <w:rFonts w:eastAsia="Calibri"/>
                <w:lang w:eastAsia="en-US"/>
              </w:rPr>
              <w:t xml:space="preserve">Принципами организации стоматологической помощи в России, использовать в практике принципы врачебной деонтологии и медицинской этики.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Принципами врачебной деонтологии и медицинской этики.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Способами этических взаимоотношений с пациентами и их родственниками,  коллегами, средним и младшим медицинским персоналом.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r w:rsidRPr="003F386D">
              <w:rPr>
                <w:bCs/>
              </w:rPr>
              <w:t>Навыками препарирования кариозных полостей, методиками их пломбирования в зависимости от локализации и пломбировочного материала при лечении осложненного кариеса</w:t>
            </w:r>
            <w:r w:rsidRPr="003F386D">
              <w:t xml:space="preserve">, проведения лечения осложненного кариеса зубов, позволяющих сохранить жизнеспособность пульпы, и восстановить форму, </w:t>
            </w:r>
            <w:r w:rsidRPr="003F386D">
              <w:lastRenderedPageBreak/>
              <w:t>функцию зуба</w:t>
            </w:r>
            <w:r w:rsidRPr="003F386D">
              <w:rPr>
                <w:bCs/>
              </w:rPr>
              <w:t xml:space="preserve">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386D">
              <w:t xml:space="preserve">Навыками выявления, устранения и принятия мер по профилактике осложнений при лечении осложненного кариеса зубов, </w:t>
            </w:r>
            <w:r w:rsidRPr="003F386D">
              <w:rPr>
                <w:rFonts w:eastAsia="Tahoma"/>
              </w:rPr>
              <w:t xml:space="preserve">осознавая при этом дисциплинарную, административную, гражданско-правовую, уголовную ответственность врача-стоматолога. </w:t>
            </w:r>
            <w:r w:rsidRPr="003F386D">
              <w:rPr>
                <w:bCs/>
              </w:rPr>
              <w:t xml:space="preserve">Навыками выявления, дифференциальной диагностики заболеваний пульпы и тканей периодонта.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Tahoma"/>
              </w:rPr>
            </w:pPr>
            <w:r w:rsidRPr="003F386D">
              <w:rPr>
                <w:bCs/>
              </w:rPr>
              <w:t xml:space="preserve">Навыками выявления, дифференциальной диагностики, выбора методов лечения в зависимости от прогноза.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386D">
              <w:rPr>
                <w:rFonts w:eastAsia="Tahoma"/>
              </w:rPr>
              <w:t xml:space="preserve">Методами санитарной обработки медицинского инструментария,  лечебных и диагностических помещений медицинских организаций.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Навыками работы: на стоматологических установках, диагностическом и лечебном оборудовании. Навыками работы в глобальных компьютерных сетях.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Дополнительными диагностическими методиками (ЭОМ, рентгенография, лазерная диагностика, микроскопия).  Методиками обработки системы корневых каналов, пломбирования различными материалами при лечении пациентов с заболеваниями </w:t>
            </w:r>
            <w:r w:rsidRPr="003F386D">
              <w:rPr>
                <w:bCs/>
              </w:rPr>
              <w:t>пульпы и тканей периодонта.</w:t>
            </w:r>
            <w:r w:rsidRPr="003F386D">
              <w:rPr>
                <w:rFonts w:eastAsia="Calibri"/>
                <w:lang w:eastAsia="en-US"/>
              </w:rPr>
              <w:t xml:space="preserve">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Навыками регистрации данных анамнеза пациента, результатов анкетирования.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Навыками определения и регистрации состояния полости рта пациента с заболеваниями </w:t>
            </w:r>
            <w:r w:rsidRPr="003F386D">
              <w:rPr>
                <w:bCs/>
              </w:rPr>
              <w:t xml:space="preserve">пульпы и тканей периодонта </w:t>
            </w:r>
            <w:r w:rsidRPr="003F386D">
              <w:rPr>
                <w:rFonts w:eastAsia="Calibri"/>
                <w:lang w:eastAsia="en-US"/>
              </w:rPr>
              <w:t xml:space="preserve">с учетом МКБ.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Tahoma"/>
              </w:rPr>
              <w:t>Методиками проведения диагностики типичных заболеваний пульпы и тканей периодонта у пациентов всех возрастов</w:t>
            </w:r>
            <w:r w:rsidR="0053592C" w:rsidRPr="003F386D">
              <w:rPr>
                <w:rFonts w:eastAsia="Calibri"/>
                <w:lang w:eastAsia="en-US"/>
              </w:rPr>
              <w:t>.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rFonts w:eastAsia="Calibri"/>
                <w:lang w:eastAsia="en-US"/>
              </w:rPr>
              <w:t xml:space="preserve">Основными методиками </w:t>
            </w:r>
            <w:r w:rsidRPr="003F386D">
              <w:rPr>
                <w:rFonts w:eastAsia="Tahoma"/>
              </w:rPr>
              <w:t>первой врачебной помощи при неотложных и угр</w:t>
            </w:r>
            <w:r w:rsidR="0053592C" w:rsidRPr="003F386D">
              <w:rPr>
                <w:rFonts w:eastAsia="Tahoma"/>
              </w:rPr>
              <w:t>ожающих жизни состояниях</w:t>
            </w:r>
            <w:r w:rsidRPr="003F386D">
              <w:rPr>
                <w:rFonts w:eastAsia="Tahoma"/>
              </w:rPr>
              <w:t>.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t xml:space="preserve">Навыками </w:t>
            </w:r>
            <w:r w:rsidRPr="003F386D">
              <w:rPr>
                <w:rFonts w:eastAsia="Tahoma"/>
              </w:rPr>
              <w:t xml:space="preserve">анализа действия лекарственных средств по совокупности их фармакологических свойств при лечении осложненного кариеса. </w:t>
            </w:r>
            <w:r w:rsidRPr="003F386D">
              <w:rPr>
                <w:bCs/>
              </w:rPr>
              <w:t>Различными методиками лечения пациентов с заболеваниями пульпы и тканей периодонта в зависим</w:t>
            </w:r>
            <w:r w:rsidR="0053592C" w:rsidRPr="003F386D">
              <w:rPr>
                <w:bCs/>
              </w:rPr>
              <w:t xml:space="preserve">ости от возраста, прогноза.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386D">
              <w:rPr>
                <w:bCs/>
              </w:rPr>
              <w:t>Навыками ведения амбулаторной карты, дневника диспансерного наблюдения, статистической и др. ме</w:t>
            </w:r>
            <w:r w:rsidR="0053592C" w:rsidRPr="003F386D">
              <w:rPr>
                <w:bCs/>
              </w:rPr>
              <w:t xml:space="preserve">дицинской документации. </w:t>
            </w:r>
          </w:p>
          <w:p w:rsidR="00B006B0" w:rsidRPr="003F386D" w:rsidRDefault="00B006B0" w:rsidP="00A16DE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386D">
              <w:rPr>
                <w:bCs/>
              </w:rPr>
              <w:t xml:space="preserve">Умением работы с современными </w:t>
            </w:r>
            <w:r w:rsidR="0053592C" w:rsidRPr="003F386D">
              <w:rPr>
                <w:bCs/>
              </w:rPr>
              <w:t xml:space="preserve">источниками информации. </w:t>
            </w:r>
          </w:p>
        </w:tc>
      </w:tr>
      <w:tr w:rsidR="00B006B0" w:rsidRPr="001B6744" w:rsidTr="001F6F18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006B0" w:rsidRPr="00C7663E" w:rsidTr="001F6F18">
              <w:trPr>
                <w:trHeight w:val="850"/>
              </w:trPr>
              <w:tc>
                <w:tcPr>
                  <w:tcW w:w="2268" w:type="dxa"/>
                </w:tcPr>
                <w:p w:rsidR="00B006B0" w:rsidRPr="00C7663E" w:rsidRDefault="00B006B0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lastRenderedPageBreak/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B006B0" w:rsidRPr="001B6744" w:rsidRDefault="00B006B0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006B0" w:rsidRPr="007D3AB4" w:rsidRDefault="00B006B0" w:rsidP="001F6F18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B006B0" w:rsidRPr="001B6744" w:rsidTr="001F6F18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B006B0" w:rsidRPr="00C7663E" w:rsidTr="001F6F18">
              <w:trPr>
                <w:trHeight w:val="245"/>
              </w:trPr>
              <w:tc>
                <w:tcPr>
                  <w:tcW w:w="2268" w:type="dxa"/>
                </w:tcPr>
                <w:p w:rsidR="00B006B0" w:rsidRPr="00C7663E" w:rsidRDefault="00B006B0" w:rsidP="001F6F18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B006B0" w:rsidRPr="001B6744" w:rsidRDefault="00B006B0" w:rsidP="001F6F18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B006B0" w:rsidRPr="00046CFF" w:rsidRDefault="0053592C" w:rsidP="005359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216</w:t>
            </w:r>
            <w:r w:rsidR="00B006B0">
              <w:rPr>
                <w:rFonts w:ascii="Times New Roman CYR" w:hAnsi="Times New Roman CYR" w:cs="Times New Roman CYR"/>
                <w:bCs/>
              </w:rPr>
              <w:t xml:space="preserve"> час</w:t>
            </w:r>
            <w:r>
              <w:rPr>
                <w:rFonts w:ascii="Times New Roman CYR" w:hAnsi="Times New Roman CYR" w:cs="Times New Roman CYR"/>
                <w:bCs/>
              </w:rPr>
              <w:t>ов</w:t>
            </w:r>
          </w:p>
        </w:tc>
      </w:tr>
      <w:tr w:rsidR="00B006B0" w:rsidRPr="001B6744" w:rsidTr="001F6F18">
        <w:tc>
          <w:tcPr>
            <w:tcW w:w="2235" w:type="dxa"/>
            <w:shd w:val="clear" w:color="auto" w:fill="auto"/>
          </w:tcPr>
          <w:p w:rsidR="00B006B0" w:rsidRPr="00624F59" w:rsidRDefault="00B006B0" w:rsidP="001F6F1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74"/>
            </w:tblGrid>
            <w:tr w:rsidR="00A16DE3" w:rsidRPr="00720DD3" w:rsidTr="000842D8">
              <w:trPr>
                <w:cantSplit/>
                <w:trHeight w:val="4449"/>
              </w:trPr>
              <w:tc>
                <w:tcPr>
                  <w:tcW w:w="6974" w:type="dxa"/>
                </w:tcPr>
                <w:p w:rsidR="00A16DE3" w:rsidRDefault="00A16DE3" w:rsidP="001F6F18">
                  <w:pPr>
                    <w:widowControl w:val="0"/>
                    <w:jc w:val="both"/>
                  </w:pPr>
                  <w:r w:rsidRPr="00AC434F">
                    <w:t>1. Пульпа зуба. Макро- и микроскопическая анатомия пульпы зуба. Гистологическое строение, иннервация, кровоснабжение. Функции пульпы. Влияние местных и общ</w:t>
                  </w:r>
                  <w:r>
                    <w:t>их факторов на состояние пульпы.</w:t>
                  </w:r>
                </w:p>
                <w:p w:rsidR="00A16DE3" w:rsidRPr="00AC434F" w:rsidRDefault="00A16DE3" w:rsidP="00A16DE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AC434F">
                    <w:t xml:space="preserve">2. Физиология пульпы. Ретикуло-эндотелиальные элементы пульпы. Неустойчивость морфологической структуры пульпы. </w:t>
                  </w:r>
                  <w:proofErr w:type="spellStart"/>
                  <w:r w:rsidRPr="00AC434F">
                    <w:t>Дентикли</w:t>
                  </w:r>
                  <w:proofErr w:type="spellEnd"/>
                  <w:r w:rsidRPr="00AC434F">
                    <w:t xml:space="preserve"> и их генез. Зубы, как рефлекторная зона.</w:t>
                  </w:r>
                </w:p>
                <w:p w:rsidR="00A16DE3" w:rsidRPr="00AC434F" w:rsidRDefault="00A16DE3" w:rsidP="00A16DE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AC434F">
                    <w:t xml:space="preserve">3. Изменения в пульпе </w:t>
                  </w:r>
                  <w:proofErr w:type="spellStart"/>
                  <w:r w:rsidRPr="00AC434F">
                    <w:t>некариозного</w:t>
                  </w:r>
                  <w:proofErr w:type="spellEnd"/>
                  <w:r w:rsidRPr="00AC434F">
                    <w:t xml:space="preserve"> происхождения. Боли в </w:t>
                  </w:r>
                  <w:proofErr w:type="spellStart"/>
                  <w:r w:rsidRPr="00AC434F">
                    <w:t>интактных</w:t>
                  </w:r>
                  <w:proofErr w:type="spellEnd"/>
                  <w:r w:rsidRPr="00AC434F">
                    <w:t xml:space="preserve"> зубах-</w:t>
                  </w:r>
                  <w:proofErr w:type="spellStart"/>
                  <w:r w:rsidRPr="00AC434F">
                    <w:t>одонталогии</w:t>
                  </w:r>
                  <w:proofErr w:type="spellEnd"/>
                  <w:r w:rsidRPr="00AC434F">
                    <w:t>.  Изменения в пульпе  при авитаминозах и гиповитаминозах. Изменения пульпе при эндокринных расстройствах. Изменения в пульпе при гипертонической болезни. Изменения в пульпе при инфекционных заболеваниях. Изменения в пульпе при кариесе зуба.</w:t>
                  </w:r>
                </w:p>
                <w:p w:rsidR="00A16DE3" w:rsidRPr="00AC434F" w:rsidRDefault="00A16DE3" w:rsidP="00A16DE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AC434F">
                    <w:t xml:space="preserve">4. Воспаление пульпы зуба. Классификации </w:t>
                  </w:r>
                  <w:proofErr w:type="spellStart"/>
                  <w:r w:rsidRPr="00AC434F">
                    <w:t>И.Г.Лукомского</w:t>
                  </w:r>
                  <w:proofErr w:type="spellEnd"/>
                  <w:r w:rsidRPr="00AC434F">
                    <w:t xml:space="preserve">,  </w:t>
                  </w:r>
                  <w:proofErr w:type="spellStart"/>
                  <w:r w:rsidRPr="00AC434F">
                    <w:t>Е.Е.Платонова</w:t>
                  </w:r>
                  <w:proofErr w:type="spellEnd"/>
                  <w:r w:rsidRPr="00AC434F">
                    <w:t xml:space="preserve">, ММСИ им. </w:t>
                  </w:r>
                  <w:proofErr w:type="spellStart"/>
                  <w:r w:rsidRPr="00AC434F">
                    <w:t>Н.А.Семашко</w:t>
                  </w:r>
                  <w:proofErr w:type="spellEnd"/>
                  <w:r w:rsidRPr="00AC434F">
                    <w:t>, МКБ-10. Методы диагностики патологических состояний в пульпе зуба. Этиология пульпы. Патогенез пульпита. Табличный метод диагностики пульпита.</w:t>
                  </w:r>
                </w:p>
                <w:p w:rsidR="00A16DE3" w:rsidRPr="00AC434F" w:rsidRDefault="00A16DE3" w:rsidP="00A16DE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AC434F">
                    <w:t xml:space="preserve">5. Клиника и диагностика пульпита. Электродиагностика. </w:t>
                  </w:r>
                  <w:proofErr w:type="spellStart"/>
                  <w:r w:rsidRPr="00AC434F">
                    <w:t>Реопульпография</w:t>
                  </w:r>
                  <w:proofErr w:type="spellEnd"/>
                  <w:r w:rsidRPr="00AC434F">
                    <w:t>. Состояние тканей периодонта при пульпите.</w:t>
                  </w:r>
                </w:p>
                <w:p w:rsidR="00A16DE3" w:rsidRPr="00AC434F" w:rsidRDefault="00A16DE3" w:rsidP="00A16DE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AC434F">
                    <w:t xml:space="preserve">6. Лечение пульпита. Первая и неотложная помощь при остром     пульпите. Обезболивание при пульпитах и </w:t>
                  </w:r>
                  <w:proofErr w:type="spellStart"/>
                  <w:r w:rsidRPr="00AC434F">
                    <w:t>девитализация</w:t>
                  </w:r>
                  <w:proofErr w:type="spellEnd"/>
                  <w:r w:rsidRPr="00AC434F">
                    <w:t>.</w:t>
                  </w:r>
                </w:p>
                <w:p w:rsidR="00A16DE3" w:rsidRPr="00AC434F" w:rsidRDefault="00A16DE3" w:rsidP="00A16DE3">
                  <w:pPr>
                    <w:widowControl w:val="0"/>
                    <w:tabs>
                      <w:tab w:val="right" w:leader="underscore" w:pos="9639"/>
                    </w:tabs>
                    <w:jc w:val="both"/>
                  </w:pPr>
                  <w:r w:rsidRPr="00AC434F">
                    <w:t>7. Методы лечения пульпита с сохранением жизнеспособности пульпы. Сущность. Показания и противопоказания. Этапы лечения. Критерии оценки эффективности лечения.</w:t>
                  </w:r>
                </w:p>
                <w:p w:rsidR="00A16DE3" w:rsidRPr="00AC434F" w:rsidRDefault="00A16DE3" w:rsidP="00A16DE3">
                  <w:pPr>
                    <w:pStyle w:val="a6"/>
                    <w:spacing w:after="0"/>
                    <w:ind w:left="0"/>
                    <w:jc w:val="both"/>
                  </w:pPr>
                  <w:r w:rsidRPr="00AC434F">
                    <w:t>8. Острые формы пульпита. Патологическая анатомия,</w:t>
                  </w:r>
                  <w:r>
                    <w:t xml:space="preserve"> </w:t>
                  </w:r>
                  <w:r w:rsidRPr="00AC434F">
                    <w:t>клинические проявления, дифференциальная диагностика.</w:t>
                  </w:r>
                  <w:r>
                    <w:t xml:space="preserve"> </w:t>
                  </w:r>
                  <w:r w:rsidRPr="00AC434F">
                    <w:t>Современные методы лечения.</w:t>
                  </w:r>
                </w:p>
                <w:p w:rsidR="00A16DE3" w:rsidRPr="00AC434F" w:rsidRDefault="00A16DE3" w:rsidP="00A16DE3">
                  <w:pPr>
                    <w:pStyle w:val="a6"/>
                    <w:tabs>
                      <w:tab w:val="left" w:pos="900"/>
                    </w:tabs>
                    <w:spacing w:after="0"/>
                    <w:ind w:left="0"/>
                    <w:jc w:val="both"/>
                  </w:pPr>
                  <w:r w:rsidRPr="00AC434F">
                    <w:t>9. Хронический фиброзный пульпит. Патологическая анатомия,</w:t>
                  </w:r>
                </w:p>
                <w:p w:rsidR="00A16DE3" w:rsidRPr="00AC434F" w:rsidRDefault="00A16DE3" w:rsidP="00A16DE3">
                  <w:pPr>
                    <w:pStyle w:val="a6"/>
                    <w:tabs>
                      <w:tab w:val="left" w:pos="900"/>
                    </w:tabs>
                    <w:spacing w:after="0"/>
                    <w:ind w:left="0"/>
                    <w:jc w:val="both"/>
                  </w:pPr>
                  <w:r w:rsidRPr="00AC434F">
                    <w:t>клинические проявления, дифференциальная диагностика.</w:t>
                  </w:r>
                </w:p>
                <w:p w:rsidR="00A16DE3" w:rsidRPr="00AC434F" w:rsidRDefault="00A16DE3" w:rsidP="00A16DE3">
                  <w:pPr>
                    <w:pStyle w:val="a6"/>
                    <w:spacing w:after="0"/>
                    <w:ind w:left="0"/>
                    <w:jc w:val="both"/>
                  </w:pPr>
                  <w:r w:rsidRPr="00AC434F">
                    <w:t>Современные методы лечения.</w:t>
                  </w:r>
                </w:p>
                <w:p w:rsidR="00A16DE3" w:rsidRPr="00AC434F" w:rsidRDefault="00A16DE3" w:rsidP="00A16DE3">
                  <w:pPr>
                    <w:pStyle w:val="a6"/>
                    <w:spacing w:after="0"/>
                    <w:ind w:left="0"/>
                    <w:jc w:val="both"/>
                  </w:pPr>
                  <w:r w:rsidRPr="00AC434F">
                    <w:t>10. Хронический гангренозный пульпит. Патологическая анатомия, клинические проявления, дифференциальная диагностика. Современные методы лечения.</w:t>
                  </w:r>
                </w:p>
                <w:p w:rsidR="00A16DE3" w:rsidRPr="00AC434F" w:rsidRDefault="00A16DE3" w:rsidP="00A16DE3">
                  <w:pPr>
                    <w:pStyle w:val="a6"/>
                    <w:spacing w:after="0"/>
                    <w:ind w:left="0"/>
                    <w:jc w:val="both"/>
                  </w:pPr>
                  <w:r w:rsidRPr="00AC434F">
                    <w:t>11. Хронический гипертрофический пульпит. Патологическая анатомия, клинические проявления, дифференциальная диагностика.</w:t>
                  </w:r>
                </w:p>
                <w:p w:rsidR="00A16DE3" w:rsidRDefault="00A16DE3" w:rsidP="00A16DE3">
                  <w:pPr>
                    <w:pStyle w:val="a6"/>
                    <w:spacing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 w:rsidRPr="00AC434F">
                    <w:t>12.</w:t>
                  </w:r>
                  <w:r>
                    <w:t xml:space="preserve"> </w:t>
                  </w:r>
                  <w:r w:rsidRPr="0005090C">
                    <w:rPr>
                      <w:sz w:val="22"/>
                      <w:szCs w:val="22"/>
                    </w:rPr>
                    <w:t xml:space="preserve">Хронические формы пульпита в стадии обострения. Клиника, диагностика, дифференциальная диагностика. Ретроградный пульпит. Клиника, диагностика, дифференциальная диагностика. Современные методы лечения. </w:t>
                  </w:r>
                </w:p>
                <w:p w:rsidR="00A16DE3" w:rsidRDefault="00A16DE3" w:rsidP="00A16DE3">
                  <w:pPr>
                    <w:pStyle w:val="a6"/>
                    <w:spacing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13. </w:t>
                  </w:r>
                  <w:r w:rsidRPr="0005090C">
                    <w:rPr>
                      <w:sz w:val="22"/>
                      <w:szCs w:val="22"/>
                    </w:rPr>
                    <w:t>Метод витальной ампутации пульпы зуба. Показания. Методика проведения. Метод витальной экстирпации пульпы зуба. Показания.  Остановка кровотечения из корневого канала, методы и средства.</w:t>
                  </w:r>
                </w:p>
                <w:p w:rsidR="00A16DE3" w:rsidRDefault="00A16DE3" w:rsidP="00A16DE3">
                  <w:pPr>
                    <w:pStyle w:val="a6"/>
                    <w:spacing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14. </w:t>
                  </w:r>
                  <w:proofErr w:type="spellStart"/>
                  <w:r w:rsidRPr="0005090C">
                    <w:rPr>
                      <w:sz w:val="22"/>
                      <w:szCs w:val="22"/>
                    </w:rPr>
                    <w:t>Девитальные</w:t>
                  </w:r>
                  <w:proofErr w:type="spellEnd"/>
                  <w:r w:rsidRPr="0005090C">
                    <w:rPr>
                      <w:sz w:val="22"/>
                      <w:szCs w:val="22"/>
                    </w:rPr>
                    <w:t xml:space="preserve">  методы лечения пульпита. Показания и противопоказания. Ошибки и осложнения, возникающие при лечении пульпита с применением мышьяковистой пасты. Методы их предупреждения и устранения. </w:t>
                  </w:r>
                </w:p>
                <w:p w:rsidR="00A16DE3" w:rsidRDefault="00A16DE3" w:rsidP="00A16DE3">
                  <w:pPr>
                    <w:pStyle w:val="a6"/>
                    <w:spacing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15. </w:t>
                  </w:r>
                  <w:r w:rsidRPr="0005090C">
                    <w:rPr>
                      <w:sz w:val="22"/>
                      <w:szCs w:val="22"/>
                    </w:rPr>
                    <w:t xml:space="preserve">Этапы и методика вскрытия и препарирования полости зуба у резцов, клыков, </w:t>
                  </w:r>
                  <w:proofErr w:type="spellStart"/>
                  <w:r w:rsidRPr="0005090C">
                    <w:rPr>
                      <w:sz w:val="22"/>
                      <w:szCs w:val="22"/>
                    </w:rPr>
                    <w:t>премоляров</w:t>
                  </w:r>
                  <w:proofErr w:type="spellEnd"/>
                  <w:r w:rsidRPr="0005090C">
                    <w:rPr>
                      <w:sz w:val="22"/>
                      <w:szCs w:val="22"/>
                    </w:rPr>
                    <w:t xml:space="preserve"> и моляров.</w:t>
                  </w:r>
                </w:p>
                <w:p w:rsidR="00A16DE3" w:rsidRDefault="00A16DE3" w:rsidP="00A16DE3">
                  <w:pPr>
                    <w:pStyle w:val="a6"/>
                    <w:spacing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16. </w:t>
                  </w:r>
                  <w:r w:rsidRPr="0005090C">
                    <w:rPr>
                      <w:sz w:val="22"/>
                      <w:szCs w:val="22"/>
                    </w:rPr>
                    <w:t>Пломбировочные материалы, используемые для пломбирования  корневых каналов. Классификация, состав, свойства, показания к применению.</w:t>
                  </w:r>
                </w:p>
                <w:p w:rsidR="00A16DE3" w:rsidRDefault="00A16DE3" w:rsidP="00A16DE3">
                  <w:pPr>
                    <w:pStyle w:val="a6"/>
                    <w:spacing w:after="0"/>
                    <w:ind w:left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17. </w:t>
                  </w:r>
                  <w:r w:rsidRPr="0005090C">
                    <w:rPr>
                      <w:sz w:val="22"/>
                      <w:szCs w:val="22"/>
                    </w:rPr>
                    <w:t xml:space="preserve">Методы </w:t>
                  </w:r>
                  <w:proofErr w:type="spellStart"/>
                  <w:r w:rsidRPr="0005090C">
                    <w:rPr>
                      <w:sz w:val="22"/>
                      <w:szCs w:val="22"/>
                    </w:rPr>
                    <w:t>обтурации</w:t>
                  </w:r>
                  <w:proofErr w:type="spellEnd"/>
                  <w:r w:rsidRPr="0005090C">
                    <w:rPr>
                      <w:sz w:val="22"/>
                      <w:szCs w:val="22"/>
                    </w:rPr>
                    <w:t xml:space="preserve"> корневого канала. Ошибки и осложнения при работе в корневых каналах. Методы их предупреждения и устранения.</w:t>
                  </w:r>
                </w:p>
                <w:p w:rsidR="00A16DE3" w:rsidRPr="00AC434F" w:rsidRDefault="00A16DE3" w:rsidP="00A16DE3">
                  <w:pPr>
                    <w:widowControl w:val="0"/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18. </w:t>
                  </w:r>
                  <w:r w:rsidRPr="0005090C">
                    <w:rPr>
                      <w:sz w:val="22"/>
                      <w:szCs w:val="22"/>
                    </w:rPr>
                    <w:t xml:space="preserve">Осложнения при лечении пульпита, их предупреждение и устранение. </w:t>
                  </w:r>
                  <w:proofErr w:type="spellStart"/>
                  <w:r w:rsidRPr="0005090C">
                    <w:rPr>
                      <w:sz w:val="22"/>
                      <w:szCs w:val="22"/>
                    </w:rPr>
                    <w:t>Постпломбировочная</w:t>
                  </w:r>
                  <w:proofErr w:type="spellEnd"/>
                  <w:r w:rsidRPr="0005090C">
                    <w:rPr>
                      <w:sz w:val="22"/>
                      <w:szCs w:val="22"/>
                    </w:rPr>
                    <w:t xml:space="preserve"> боль. Этиология, патогенез, клиника,</w:t>
                  </w:r>
                </w:p>
              </w:tc>
            </w:tr>
          </w:tbl>
          <w:p w:rsidR="00B006B0" w:rsidRPr="00A37A29" w:rsidRDefault="00B006B0" w:rsidP="001F6F18">
            <w:pPr>
              <w:ind w:firstLine="709"/>
              <w:jc w:val="both"/>
            </w:pPr>
          </w:p>
        </w:tc>
      </w:tr>
      <w:tr w:rsidR="00B006B0" w:rsidRPr="001B6744" w:rsidTr="001F6F18">
        <w:tc>
          <w:tcPr>
            <w:tcW w:w="2235" w:type="dxa"/>
            <w:shd w:val="clear" w:color="auto" w:fill="auto"/>
          </w:tcPr>
          <w:p w:rsidR="00B006B0" w:rsidRPr="00F37A95" w:rsidRDefault="00B006B0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229" w:type="dxa"/>
            <w:shd w:val="clear" w:color="auto" w:fill="auto"/>
          </w:tcPr>
          <w:p w:rsidR="00B006B0" w:rsidRPr="00732CE7" w:rsidRDefault="00B006B0" w:rsidP="001F6F1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A16DE3" w:rsidRPr="001B6744" w:rsidTr="001F6F18">
        <w:tc>
          <w:tcPr>
            <w:tcW w:w="2235" w:type="dxa"/>
            <w:shd w:val="clear" w:color="auto" w:fill="auto"/>
          </w:tcPr>
          <w:p w:rsidR="00A16DE3" w:rsidRPr="00F37A95" w:rsidRDefault="00A16DE3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229" w:type="dxa"/>
            <w:shd w:val="clear" w:color="auto" w:fill="auto"/>
          </w:tcPr>
          <w:p w:rsidR="00A16DE3" w:rsidRPr="00A16DE3" w:rsidRDefault="00A16DE3" w:rsidP="001F6F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Кабинет на 12 обучающихся (светильник настольный «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Camelion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» – 12 шт., бормашина зуботехническая (А-18, А-204, А-90, Strong-90) – 12 шт., наконечники угловые – 12 шт., наконечник прямой – 1 шт., набор боров для наконечников (турбинный, угловой, прямой) – 1 шт., щипцы для установки матричной системы – 2 шт., набор фиксирующих колец – 2 шт., набор матриц металлических контурных замковых – 4 шт., 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матрицедержатель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Тофлиера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– 2 шт., шипы для установки 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набор 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клампов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– 1 шт., перфоратор для 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– 1 шт., натуральный латекс для 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раббердама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Blossom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– 1 шт., 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негатоскоп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общего назначения «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Armed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» – 1 шт., ноутбук – 1 шт., проектор ACER X110P – 1 шт., лотки стоматологические – 12 шт., набор инструментов (зонд, зеркало, шпатель, гладилки – 7 шт.) – 12 наб., стоматологическая 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светополимеризационная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бесшнуровая лампа со светодиодным излучателем – 6 шт., светодиодная стоматологическая лампа 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Translux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Kulzer</w:t>
            </w:r>
            <w:proofErr w:type="spellEnd"/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D-61273 – 1 шт., печь для обжига керамики – 1 шт., окклюдатор – 2 шт., вибростолик - 1 шт., набор фрез ортопедических (алмазные, твердосплавные) – 1 шт., чашка полимерная для замешивания гипса – 7 шт., спиртовая горелка – 5 шт., ортопедические шпатели – 7 шт., экран </w:t>
            </w:r>
            <w:r w:rsidRPr="00A16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PROJECION</w:t>
            </w:r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SCREEN</w:t>
            </w:r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6D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A16DE3">
              <w:rPr>
                <w:rFonts w:ascii="Times New Roman" w:hAnsi="Times New Roman" w:cs="Times New Roman"/>
                <w:sz w:val="24"/>
                <w:szCs w:val="24"/>
              </w:rPr>
              <w:t xml:space="preserve">  – 1 шт., доска информационная передвижная 60×90 – 1 шт., доска информационная настенная – 2шт., тумба для TV – 1 шт., стол простой (хозяйственный) – 1 шт., стол письменный с тумбой – 1 шт., шкаф с дверцами – 2 шт., стеллаж с полками – 1 шт., стол лабораторный – 12 шт., тренажер стоматолога – 6 шт., телевизор RUBIN – 1 шт., DVD FHILIPS DVP3120 – 1 шт., видеомагнитофон Panasonic NV-SD 225 – 1 шт., контейнеры для хранения инструментов и материалов (большие) – 7 шт., контейнеры для хранения инструментов и материалов (маленькие) –  4 шт., мойка с тумбой и смесителем – 1 шт., бумагодержатель – 1 шт., дозатор жидкости для мытья рук – 1 шт., вешалка напольная  – 1 шт., стулья мягкие – 16 шт., стул деревянный – 1 шт., банкетка – 1 шт., расходные 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6DE3" w:rsidRPr="00A16DE3" w:rsidRDefault="00A16DE3" w:rsidP="001F6F1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DE3">
              <w:rPr>
                <w:rFonts w:ascii="Times New Roman" w:hAnsi="Times New Roman" w:cs="Times New Roman"/>
                <w:sz w:val="24"/>
                <w:szCs w:val="24"/>
              </w:rPr>
              <w:t>Лекционная аудитория (экран, аудиторная доска, мультимед. 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ноутбук)</w:t>
            </w:r>
          </w:p>
        </w:tc>
      </w:tr>
      <w:tr w:rsidR="00B006B0" w:rsidRPr="001B6744" w:rsidTr="001F6F18">
        <w:tc>
          <w:tcPr>
            <w:tcW w:w="2235" w:type="dxa"/>
            <w:shd w:val="clear" w:color="auto" w:fill="auto"/>
          </w:tcPr>
          <w:p w:rsidR="00B006B0" w:rsidRPr="00F37A95" w:rsidRDefault="00B006B0" w:rsidP="001F6F18">
            <w:pPr>
              <w:pStyle w:val="Default"/>
              <w:jc w:val="both"/>
            </w:pPr>
            <w:r w:rsidRPr="00F37A95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229" w:type="dxa"/>
            <w:shd w:val="clear" w:color="auto" w:fill="auto"/>
          </w:tcPr>
          <w:p w:rsidR="005728F7" w:rsidRDefault="005728F7" w:rsidP="005728F7">
            <w:pPr>
              <w:jc w:val="both"/>
              <w:rPr>
                <w:rFonts w:ascii="Times New Roman CYR" w:hAnsi="Times New Roman CYR" w:cs="Times New Roman CYR"/>
                <w:bCs/>
              </w:rPr>
            </w:pPr>
            <w:bookmarkStart w:id="0" w:name="_GoBack"/>
            <w:bookmarkEnd w:id="0"/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 семестр - экзамен</w:t>
            </w:r>
          </w:p>
          <w:p w:rsidR="005728F7" w:rsidRPr="000D3C7D" w:rsidRDefault="005728F7" w:rsidP="005728F7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7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экзамен</w:t>
            </w:r>
          </w:p>
        </w:tc>
      </w:tr>
    </w:tbl>
    <w:p w:rsidR="00B006B0" w:rsidRDefault="00B006B0" w:rsidP="00B006B0"/>
    <w:p w:rsidR="00B006B0" w:rsidRDefault="00B006B0" w:rsidP="00B006B0"/>
    <w:p w:rsidR="001A098A" w:rsidRDefault="001A098A"/>
    <w:sectPr w:rsidR="001A098A" w:rsidSect="004D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8BE"/>
    <w:multiLevelType w:val="hybridMultilevel"/>
    <w:tmpl w:val="B86A71F6"/>
    <w:lvl w:ilvl="0" w:tplc="15EA12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B6462"/>
    <w:multiLevelType w:val="hybridMultilevel"/>
    <w:tmpl w:val="B34CF7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9F625C"/>
    <w:multiLevelType w:val="hybridMultilevel"/>
    <w:tmpl w:val="3C8A0978"/>
    <w:lvl w:ilvl="0" w:tplc="E612F7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D1DD5"/>
    <w:multiLevelType w:val="hybridMultilevel"/>
    <w:tmpl w:val="4B904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13413"/>
    <w:multiLevelType w:val="hybridMultilevel"/>
    <w:tmpl w:val="0094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B0"/>
    <w:rsid w:val="001A098A"/>
    <w:rsid w:val="00232D21"/>
    <w:rsid w:val="003F386D"/>
    <w:rsid w:val="0053592C"/>
    <w:rsid w:val="005728F7"/>
    <w:rsid w:val="00A16DE3"/>
    <w:rsid w:val="00AC434F"/>
    <w:rsid w:val="00B0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359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0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006B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006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3592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5359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35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592C"/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3592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0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B006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006B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B006B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53592C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53592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359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3592C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2014-10-20T05:18:00Z</dcterms:created>
  <dcterms:modified xsi:type="dcterms:W3CDTF">2014-10-20T11:46:00Z</dcterms:modified>
</cp:coreProperties>
</file>