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E" w:rsidRDefault="00C7112E" w:rsidP="00C7112E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C7112E" w:rsidRDefault="00C7112E" w:rsidP="00C7112E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C7112E" w:rsidRDefault="00C7112E" w:rsidP="00C7112E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«Культурология»</w:t>
      </w:r>
    </w:p>
    <w:p w:rsidR="00C7112E" w:rsidRPr="00A32A3F" w:rsidRDefault="00C7112E" w:rsidP="00C7112E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7112E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7112E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C7112E" w:rsidRPr="00C7663E" w:rsidRDefault="00C7112E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C7112E" w:rsidRPr="001B6744" w:rsidRDefault="00C7112E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7112E" w:rsidRDefault="00C7112E" w:rsidP="00C7112E">
            <w:pPr>
              <w:shd w:val="clear" w:color="auto" w:fill="FFFFFF"/>
              <w:tabs>
                <w:tab w:val="left" w:pos="6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Культурология – одна из фундаментальных социальных наук, выполняющая интегративную функцию для различных систем гуманитарных знаний. </w:t>
            </w:r>
          </w:p>
          <w:p w:rsidR="00C7112E" w:rsidRPr="00C7112E" w:rsidRDefault="00C7112E" w:rsidP="00C7112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культурологии</w:t>
            </w:r>
            <w:r>
              <w:rPr>
                <w:sz w:val="24"/>
                <w:szCs w:val="24"/>
                <w:lang w:eastAsia="en-US"/>
              </w:rPr>
              <w:t xml:space="preserve"> состоит, прежде всего, в формировании мировоззрения и духовной культуры личности студента. А также, приобретение студентами коммуникативной компетенции, уровень которой на отдельных этапах  позволяет использовать культурологические знания как  практически  и теоретически  в профессиональной и научной деятельности, так и для целей дальнейшего самообразования. Поэтому студент, видящий свои цели, просвещенный и постоянно усваивающий новые знания, способный творчески воспринимать и решать жизненные проблемы, - рано или поздно окажется в числе процветающих.</w:t>
            </w:r>
          </w:p>
        </w:tc>
      </w:tr>
      <w:tr w:rsidR="00C7112E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7112E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C7112E" w:rsidRPr="00C7663E" w:rsidRDefault="00C7112E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C7112E" w:rsidRPr="001B6744" w:rsidRDefault="00C7112E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7112E" w:rsidRDefault="0099323C" w:rsidP="003F6B83">
            <w:pPr>
              <w:rPr>
                <w:bCs/>
              </w:rPr>
            </w:pPr>
            <w:r>
              <w:rPr>
                <w:bCs/>
              </w:rPr>
              <w:t>Гуманитарный и социально-экономический цикл</w:t>
            </w:r>
          </w:p>
          <w:p w:rsidR="00C7112E" w:rsidRPr="007D3AB4" w:rsidRDefault="00C7112E" w:rsidP="003F6B83">
            <w:pPr>
              <w:rPr>
                <w:bCs/>
              </w:rPr>
            </w:pPr>
          </w:p>
        </w:tc>
      </w:tr>
      <w:tr w:rsidR="00C7112E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C7112E" w:rsidRPr="00C7663E" w:rsidTr="003F6B83">
              <w:trPr>
                <w:trHeight w:val="245"/>
              </w:trPr>
              <w:tc>
                <w:tcPr>
                  <w:tcW w:w="0" w:type="auto"/>
                </w:tcPr>
                <w:p w:rsidR="00C7112E" w:rsidRPr="00C7663E" w:rsidRDefault="00C7112E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C7112E" w:rsidRPr="00C7663E" w:rsidRDefault="00C7112E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7112E" w:rsidRPr="001B6744" w:rsidRDefault="00C7112E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C7112E" w:rsidRDefault="00C7112E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  <w:p w:rsidR="00C7112E" w:rsidRPr="00046CFF" w:rsidRDefault="00C7112E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C7112E" w:rsidRPr="001B6744" w:rsidTr="00C7112E">
        <w:trPr>
          <w:trHeight w:val="5377"/>
        </w:trPr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7112E" w:rsidRPr="00624F59" w:rsidTr="003F6B83">
              <w:trPr>
                <w:trHeight w:val="521"/>
              </w:trPr>
              <w:tc>
                <w:tcPr>
                  <w:tcW w:w="0" w:type="auto"/>
                </w:tcPr>
                <w:p w:rsidR="00C7112E" w:rsidRPr="00624F59" w:rsidRDefault="00C7112E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C7112E" w:rsidRPr="001B6744" w:rsidRDefault="00C7112E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7112E" w:rsidRPr="00082CBE" w:rsidRDefault="00C7112E" w:rsidP="0099323C">
            <w:pPr>
              <w:jc w:val="both"/>
              <w:rPr>
                <w:b/>
              </w:rPr>
            </w:pPr>
            <w:r w:rsidRPr="00C7112E">
              <w:rPr>
                <w:rStyle w:val="apple-style-span"/>
                <w:shd w:val="clear" w:color="auto" w:fill="FFFFFF" w:themeFill="background1"/>
                <w:lang w:eastAsia="en-US"/>
              </w:rPr>
              <w:t>В результате освоения учебной дисциплины обучающийся должен</w:t>
            </w:r>
            <w:r w:rsidRPr="00C7112E">
              <w:rPr>
                <w:rStyle w:val="apple-converted-space"/>
                <w:shd w:val="clear" w:color="auto" w:fill="FFFFFF" w:themeFill="background1"/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 w:rsidRPr="00082CBE">
              <w:rPr>
                <w:b/>
              </w:rPr>
              <w:t>ЗНАТЬ:</w:t>
            </w:r>
          </w:p>
          <w:p w:rsidR="00C7112E" w:rsidRPr="00082CBE" w:rsidRDefault="00C7112E" w:rsidP="0099323C">
            <w:pPr>
              <w:pStyle w:val="106"/>
              <w:numPr>
                <w:ilvl w:val="0"/>
                <w:numId w:val="2"/>
              </w:numPr>
              <w:tabs>
                <w:tab w:val="clear" w:pos="1145"/>
                <w:tab w:val="num" w:pos="1080"/>
              </w:tabs>
              <w:spacing w:after="0"/>
              <w:ind w:left="0" w:firstLine="0"/>
              <w:rPr>
                <w:sz w:val="24"/>
              </w:rPr>
            </w:pPr>
            <w:r w:rsidRPr="00082CBE">
              <w:rPr>
                <w:sz w:val="24"/>
              </w:rPr>
              <w:t>Выдающиеся медицинские открытия, влияние гуманистических идей на медицину;</w:t>
            </w:r>
          </w:p>
          <w:p w:rsidR="00C7112E" w:rsidRPr="00082CBE" w:rsidRDefault="00C7112E" w:rsidP="0099323C">
            <w:pPr>
              <w:pStyle w:val="106"/>
              <w:numPr>
                <w:ilvl w:val="0"/>
                <w:numId w:val="2"/>
              </w:numPr>
              <w:spacing w:after="0"/>
              <w:ind w:left="0" w:firstLine="0"/>
              <w:rPr>
                <w:sz w:val="24"/>
              </w:rPr>
            </w:pPr>
            <w:r w:rsidRPr="00082CBE">
              <w:rPr>
                <w:sz w:val="24"/>
              </w:rPr>
              <w:t>Морально-этические нормы, правила и принципы профессионального врачебного поведения, права пациента и врача;</w:t>
            </w:r>
          </w:p>
          <w:p w:rsidR="00C7112E" w:rsidRPr="00082CBE" w:rsidRDefault="00C7112E" w:rsidP="0099323C">
            <w:pPr>
              <w:pStyle w:val="106"/>
              <w:numPr>
                <w:ilvl w:val="0"/>
                <w:numId w:val="2"/>
              </w:numPr>
              <w:spacing w:after="0"/>
              <w:ind w:left="0" w:firstLine="0"/>
              <w:rPr>
                <w:sz w:val="24"/>
              </w:rPr>
            </w:pPr>
            <w:r w:rsidRPr="00082CBE">
              <w:rPr>
                <w:sz w:val="24"/>
              </w:rPr>
              <w:t xml:space="preserve">условия формирования личности, ее свободы, ответственности за сохранение жизни, природы, культуры; </w:t>
            </w:r>
          </w:p>
          <w:p w:rsidR="00C7112E" w:rsidRPr="00082CBE" w:rsidRDefault="00C7112E" w:rsidP="0099323C">
            <w:pPr>
              <w:pStyle w:val="106"/>
              <w:numPr>
                <w:ilvl w:val="0"/>
                <w:numId w:val="2"/>
              </w:numPr>
              <w:spacing w:after="0"/>
              <w:ind w:left="0" w:firstLine="0"/>
              <w:rPr>
                <w:sz w:val="24"/>
              </w:rPr>
            </w:pPr>
            <w:r w:rsidRPr="00082CBE">
              <w:rPr>
                <w:sz w:val="24"/>
              </w:rPr>
              <w:t xml:space="preserve"> основные понятия и закономерности гуманитарной науки. Тенденции развития мирового культурологического процесса.</w:t>
            </w:r>
          </w:p>
          <w:p w:rsidR="00C7112E" w:rsidRPr="00082CBE" w:rsidRDefault="00C7112E" w:rsidP="0099323C">
            <w:pPr>
              <w:jc w:val="both"/>
              <w:rPr>
                <w:snapToGrid w:val="0"/>
              </w:rPr>
            </w:pPr>
            <w:r w:rsidRPr="00082CBE">
              <w:rPr>
                <w:b/>
                <w:snapToGrid w:val="0"/>
              </w:rPr>
              <w:t>УМЕТЬ</w:t>
            </w:r>
            <w:r w:rsidRPr="00082CBE">
              <w:rPr>
                <w:snapToGrid w:val="0"/>
              </w:rPr>
              <w:t>:</w:t>
            </w:r>
          </w:p>
          <w:p w:rsidR="00C7112E" w:rsidRPr="00082CBE" w:rsidRDefault="00C7112E" w:rsidP="0099323C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left="0" w:firstLine="0"/>
              <w:jc w:val="both"/>
              <w:rPr>
                <w:snapToGrid w:val="0"/>
              </w:rPr>
            </w:pPr>
            <w:r w:rsidRPr="00082CBE">
              <w:rPr>
                <w:snapToGrid w:val="0"/>
              </w:rPr>
              <w:t>Анализировать и оценивать социальную ситуацию в России, а также за ее пределами;</w:t>
            </w:r>
          </w:p>
          <w:p w:rsidR="00C7112E" w:rsidRPr="00082CBE" w:rsidRDefault="00C7112E" w:rsidP="0099323C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left="0" w:firstLine="0"/>
              <w:jc w:val="both"/>
              <w:rPr>
                <w:snapToGrid w:val="0"/>
              </w:rPr>
            </w:pPr>
            <w:r w:rsidRPr="00082CBE">
              <w:rPr>
                <w:snapToGrid w:val="0"/>
              </w:rPr>
              <w:t>Защищать гражданские права врачей и пациентов различного возраста;</w:t>
            </w:r>
          </w:p>
          <w:p w:rsidR="00C7112E" w:rsidRPr="00082CBE" w:rsidRDefault="00C7112E" w:rsidP="0099323C">
            <w:pPr>
              <w:numPr>
                <w:ilvl w:val="0"/>
                <w:numId w:val="3"/>
              </w:numPr>
              <w:tabs>
                <w:tab w:val="clear" w:pos="1260"/>
                <w:tab w:val="num" w:pos="1080"/>
              </w:tabs>
              <w:ind w:left="0" w:firstLine="0"/>
              <w:jc w:val="both"/>
              <w:rPr>
                <w:snapToGrid w:val="0"/>
              </w:rPr>
            </w:pPr>
            <w:r w:rsidRPr="00082CBE">
              <w:rPr>
                <w:bCs/>
              </w:rPr>
              <w:t>Принимать решения в сложных морально-этических ситуациях практической деятельности.</w:t>
            </w:r>
          </w:p>
          <w:p w:rsidR="00C7112E" w:rsidRPr="00082CBE" w:rsidRDefault="00C7112E" w:rsidP="0099323C">
            <w:pPr>
              <w:jc w:val="both"/>
              <w:rPr>
                <w:snapToGrid w:val="0"/>
              </w:rPr>
            </w:pPr>
          </w:p>
          <w:p w:rsidR="00C7112E" w:rsidRPr="00082CBE" w:rsidRDefault="00C7112E" w:rsidP="0099323C">
            <w:pPr>
              <w:jc w:val="both"/>
              <w:rPr>
                <w:b/>
                <w:snapToGrid w:val="0"/>
              </w:rPr>
            </w:pPr>
            <w:r w:rsidRPr="00082CBE">
              <w:rPr>
                <w:b/>
                <w:snapToGrid w:val="0"/>
              </w:rPr>
              <w:t>ВЛАДЕТЬ:</w:t>
            </w:r>
          </w:p>
          <w:p w:rsidR="00C7112E" w:rsidRPr="00082CBE" w:rsidRDefault="00C7112E" w:rsidP="0099323C">
            <w:pPr>
              <w:numPr>
                <w:ilvl w:val="0"/>
                <w:numId w:val="4"/>
              </w:numPr>
              <w:tabs>
                <w:tab w:val="clear" w:pos="900"/>
                <w:tab w:val="num" w:pos="1080"/>
              </w:tabs>
              <w:ind w:left="0" w:firstLine="0"/>
              <w:jc w:val="both"/>
              <w:rPr>
                <w:snapToGrid w:val="0"/>
              </w:rPr>
            </w:pPr>
            <w:r w:rsidRPr="00082CBE">
              <w:rPr>
                <w:snapToGrid w:val="0"/>
              </w:rPr>
              <w:t xml:space="preserve">Навыками изложения самостоятельной точки зрения, </w:t>
            </w:r>
            <w:r w:rsidRPr="00082CBE">
              <w:rPr>
                <w:snapToGrid w:val="0"/>
              </w:rPr>
              <w:lastRenderedPageBreak/>
              <w:t>анализа и логического мышления, публичной речи, морально-этической аргументации, ведения дискуссий и круглых столов;</w:t>
            </w:r>
          </w:p>
          <w:p w:rsidR="00C7112E" w:rsidRPr="00082CBE" w:rsidRDefault="00C7112E" w:rsidP="0099323C">
            <w:pPr>
              <w:numPr>
                <w:ilvl w:val="0"/>
                <w:numId w:val="4"/>
              </w:numPr>
              <w:tabs>
                <w:tab w:val="clear" w:pos="900"/>
                <w:tab w:val="num" w:pos="1080"/>
              </w:tabs>
              <w:ind w:left="0" w:firstLine="0"/>
              <w:jc w:val="both"/>
              <w:rPr>
                <w:snapToGrid w:val="0"/>
              </w:rPr>
            </w:pPr>
            <w:r w:rsidRPr="00082CBE">
              <w:rPr>
                <w:snapToGrid w:val="0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</w:t>
            </w:r>
          </w:p>
          <w:p w:rsidR="00C7112E" w:rsidRPr="00082CBE" w:rsidRDefault="00C7112E" w:rsidP="0099323C">
            <w:pPr>
              <w:numPr>
                <w:ilvl w:val="0"/>
                <w:numId w:val="4"/>
              </w:numPr>
              <w:tabs>
                <w:tab w:val="clear" w:pos="900"/>
                <w:tab w:val="num" w:pos="1080"/>
              </w:tabs>
              <w:ind w:left="0" w:firstLine="0"/>
              <w:jc w:val="both"/>
              <w:rPr>
                <w:snapToGrid w:val="0"/>
              </w:rPr>
            </w:pPr>
            <w:r w:rsidRPr="00082CBE">
              <w:t>Информацией о том, что от успеха в познании окружающей человека социальной среды зависит характер его взаимодействия с окружающим миром людей, обществом, содержание жизни человека;</w:t>
            </w:r>
          </w:p>
          <w:p w:rsidR="00C7112E" w:rsidRPr="00082CBE" w:rsidRDefault="00C7112E" w:rsidP="0099323C">
            <w:pPr>
              <w:numPr>
                <w:ilvl w:val="0"/>
                <w:numId w:val="4"/>
              </w:numPr>
              <w:tabs>
                <w:tab w:val="clear" w:pos="900"/>
                <w:tab w:val="num" w:pos="1080"/>
              </w:tabs>
              <w:ind w:left="0" w:firstLine="0"/>
              <w:jc w:val="both"/>
              <w:rPr>
                <w:snapToGrid w:val="0"/>
              </w:rPr>
            </w:pPr>
            <w:r w:rsidRPr="00082CBE">
              <w:t>Принципами ведения политических и культурологических дискуссий в условиях плюрализма и знать основные способы разрешения конфликтов;</w:t>
            </w:r>
          </w:p>
          <w:p w:rsidR="00C7112E" w:rsidRPr="00C7112E" w:rsidRDefault="00C7112E" w:rsidP="0099323C">
            <w:pPr>
              <w:jc w:val="both"/>
              <w:rPr>
                <w:b/>
              </w:rPr>
            </w:pPr>
            <w:r w:rsidRPr="00082CBE">
              <w:t>Знаниями</w:t>
            </w:r>
            <w:r w:rsidRPr="00082CBE">
              <w:rPr>
                <w:snapToGrid w:val="0"/>
              </w:rPr>
              <w:t xml:space="preserve"> </w:t>
            </w:r>
            <w:r w:rsidRPr="00082CBE">
              <w:t>о том, что одной из существенных потребностей в окружающей среде  человека является ориентация в окружающей его среде. Такая ориентация – необходимая предпосылка совершения любого действия, условие достижения желаемого результата своих действий</w:t>
            </w:r>
          </w:p>
        </w:tc>
      </w:tr>
      <w:tr w:rsidR="00C7112E" w:rsidRPr="001B6744" w:rsidTr="003F6B83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7112E" w:rsidRPr="00624F59" w:rsidTr="003F6B83">
              <w:trPr>
                <w:trHeight w:val="245"/>
              </w:trPr>
              <w:tc>
                <w:tcPr>
                  <w:tcW w:w="0" w:type="auto"/>
                </w:tcPr>
                <w:p w:rsidR="00C7112E" w:rsidRPr="00624F59" w:rsidRDefault="00C7112E" w:rsidP="003F6B8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C7112E" w:rsidRPr="001B6744" w:rsidRDefault="00C7112E" w:rsidP="003F6B8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7112E" w:rsidRDefault="00C7112E" w:rsidP="00C7112E">
            <w:pPr>
              <w:pStyle w:val="1"/>
              <w:keepLines/>
              <w:spacing w:line="276" w:lineRule="auto"/>
              <w:ind w:firstLine="7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Структура и состав современного культурологического знания. Понятие и многообразие подходов к определению культуры. </w:t>
            </w:r>
            <w:proofErr w:type="gramStart"/>
            <w:r>
              <w:rPr>
                <w:sz w:val="24"/>
                <w:lang w:eastAsia="en-US"/>
              </w:rPr>
              <w:t>Обыденное</w:t>
            </w:r>
            <w:proofErr w:type="gramEnd"/>
            <w:r>
              <w:rPr>
                <w:sz w:val="24"/>
                <w:lang w:eastAsia="en-US"/>
              </w:rPr>
              <w:t xml:space="preserve"> и теоретическое представления о культуре (философский, социологический, гуманитарный, культурно-антропологический подходы). Культура и цивилизация. Культурология и философия культуры, социология культуры, культурная антропология, теоретическая и прикладная культурология.</w:t>
            </w:r>
          </w:p>
          <w:p w:rsidR="00C7112E" w:rsidRDefault="00C7112E" w:rsidP="00C7112E">
            <w:pPr>
              <w:pStyle w:val="1"/>
              <w:keepLines/>
              <w:spacing w:line="276" w:lineRule="auto"/>
              <w:ind w:firstLine="7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Методы культурологических исследований; основные  понятия культурологии: культура, цивилизация, морфология культуры, функции культуры, субъект культуры, культурные коды, межкультурные коммуникации, культурная картина мира, социальные институты культуры, культурная </w:t>
            </w:r>
            <w:proofErr w:type="spellStart"/>
            <w:r>
              <w:rPr>
                <w:sz w:val="24"/>
                <w:lang w:eastAsia="en-US"/>
              </w:rPr>
              <w:t>самоидентичность</w:t>
            </w:r>
            <w:proofErr w:type="spellEnd"/>
            <w:r>
              <w:rPr>
                <w:sz w:val="24"/>
                <w:lang w:eastAsia="en-US"/>
              </w:rPr>
              <w:t>, культурная модернизация; типология культуры, мировая, этническая, национальная культуры.</w:t>
            </w:r>
          </w:p>
          <w:p w:rsidR="00C7112E" w:rsidRDefault="00C7112E" w:rsidP="00C7112E">
            <w:pPr>
              <w:tabs>
                <w:tab w:val="num" w:pos="2700"/>
              </w:tabs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Многообразие определений культуры. Подходы к изучению культуры. Структура культуры: материальная и духовная культуры. Понятие «ядро культуры», его функции и значение. Понятия: «классовая», «национальная», «общечеловеческая», «господствующая» (официальная) культуры и субкультура, контркультура. Массовость и элитарность культуры. Функции культуры.</w:t>
            </w:r>
          </w:p>
          <w:p w:rsidR="00C7112E" w:rsidRDefault="00C7112E" w:rsidP="00C7112E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Язычество и процесс христианизации Руси. Особенности православия.</w:t>
            </w:r>
          </w:p>
          <w:p w:rsidR="00C7112E" w:rsidRDefault="00C7112E" w:rsidP="00C7112E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принятия христианства для древнерусской культуры. Формирование древнерусской художественной системы.</w:t>
            </w:r>
          </w:p>
          <w:p w:rsidR="00C7112E" w:rsidRDefault="00C7112E" w:rsidP="00C7112E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Духовная жизнь древнерусского общества в 16-17 веках</w:t>
            </w:r>
          </w:p>
          <w:p w:rsidR="00C7112E" w:rsidRDefault="00C7112E" w:rsidP="00C7112E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Петровские преобразования в области духовной культуры: изменение положения церкви, развитие светского образования, науки, утверждение новых художественных идеалов.</w:t>
            </w:r>
          </w:p>
          <w:p w:rsidR="00C7112E" w:rsidRDefault="00C7112E" w:rsidP="00C7112E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в русской культуре 18 века </w:t>
            </w:r>
            <w:proofErr w:type="spellStart"/>
            <w:r>
              <w:rPr>
                <w:lang w:eastAsia="en-US"/>
              </w:rPr>
              <w:t>многостилевого</w:t>
            </w:r>
            <w:proofErr w:type="spellEnd"/>
            <w:r>
              <w:rPr>
                <w:lang w:eastAsia="en-US"/>
              </w:rPr>
              <w:t xml:space="preserve"> и многожанрового искусства: развитие барокко в архитектуре, классицизм в литературе, архитектуре, живописи. </w:t>
            </w:r>
          </w:p>
          <w:p w:rsidR="00C7112E" w:rsidRDefault="00C7112E" w:rsidP="00C7112E">
            <w:pPr>
              <w:pStyle w:val="1"/>
              <w:keepLine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Эпоха Возрождения: социально-исторические предпосылки становления культурологической мысли. Принципы гуманизма, антропоцентризма и историзма.</w:t>
            </w:r>
          </w:p>
          <w:p w:rsidR="00C7112E" w:rsidRPr="00377767" w:rsidRDefault="00C7112E" w:rsidP="00C7112E">
            <w:pPr>
              <w:pStyle w:val="a3"/>
              <w:numPr>
                <w:ilvl w:val="0"/>
                <w:numId w:val="1"/>
              </w:numPr>
              <w:ind w:left="0" w:firstLine="0"/>
            </w:pPr>
            <w:r>
              <w:rPr>
                <w:lang w:eastAsia="en-US"/>
              </w:rPr>
              <w:t xml:space="preserve">Классическая модель культуры в европейской философии. Просветительская концепция культуры. </w:t>
            </w:r>
            <w:proofErr w:type="spellStart"/>
            <w:r>
              <w:rPr>
                <w:lang w:eastAsia="en-US"/>
              </w:rPr>
              <w:t>Социоцентризм</w:t>
            </w:r>
            <w:proofErr w:type="spellEnd"/>
            <w:r>
              <w:rPr>
                <w:lang w:eastAsia="en-US"/>
              </w:rPr>
              <w:t xml:space="preserve"> французского просвещения и его концептуализация в понятии «цивилизация». Антропоцентризм немецкого просвещения и понятие «культуры». Культура как проблема европейской философии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в. Природа и культура в </w:t>
            </w:r>
            <w:proofErr w:type="spellStart"/>
            <w:r>
              <w:rPr>
                <w:lang w:eastAsia="en-US"/>
              </w:rPr>
              <w:t>философииИ</w:t>
            </w:r>
            <w:proofErr w:type="spellEnd"/>
            <w:r>
              <w:rPr>
                <w:lang w:eastAsia="en-US"/>
              </w:rPr>
              <w:t>. Канта. Философия культуры немецкого романтизма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“</w:t>
            </w:r>
            <w:proofErr w:type="gramStart"/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>стетическая утопия” Ф. Шиллера. Гегелевская концепция культуры как “образования”</w:t>
            </w:r>
          </w:p>
        </w:tc>
      </w:tr>
      <w:tr w:rsidR="00C7112E" w:rsidRPr="001B6744" w:rsidTr="003F6B83">
        <w:tc>
          <w:tcPr>
            <w:tcW w:w="2660" w:type="dxa"/>
            <w:shd w:val="clear" w:color="auto" w:fill="auto"/>
          </w:tcPr>
          <w:p w:rsidR="00C7112E" w:rsidRPr="00F56288" w:rsidRDefault="00C7112E" w:rsidP="003F6B83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C7112E" w:rsidRPr="00732CE7" w:rsidRDefault="00C7112E" w:rsidP="003F6B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C7112E" w:rsidRPr="001B6744" w:rsidTr="003F6B83">
        <w:tc>
          <w:tcPr>
            <w:tcW w:w="2660" w:type="dxa"/>
            <w:shd w:val="clear" w:color="auto" w:fill="auto"/>
          </w:tcPr>
          <w:p w:rsidR="00C7112E" w:rsidRPr="001B6744" w:rsidRDefault="00C7112E" w:rsidP="003F6B83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C7112E" w:rsidRPr="00C7112E" w:rsidRDefault="00C7112E" w:rsidP="00C711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12E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стулья, ноутбук, экран, мультимед. пр</w:t>
            </w:r>
            <w:bookmarkStart w:id="0" w:name="_GoBack"/>
            <w:bookmarkEnd w:id="0"/>
            <w:r w:rsidRPr="00C7112E">
              <w:rPr>
                <w:rFonts w:ascii="Times New Roman" w:hAnsi="Times New Roman" w:cs="Times New Roman"/>
                <w:sz w:val="24"/>
                <w:szCs w:val="24"/>
              </w:rPr>
              <w:t xml:space="preserve">оектор, доска) </w:t>
            </w:r>
          </w:p>
        </w:tc>
      </w:tr>
      <w:tr w:rsidR="00C7112E" w:rsidRPr="001B6744" w:rsidTr="003F6B83">
        <w:tc>
          <w:tcPr>
            <w:tcW w:w="2660" w:type="dxa"/>
            <w:shd w:val="clear" w:color="auto" w:fill="auto"/>
          </w:tcPr>
          <w:p w:rsidR="00C7112E" w:rsidRPr="00F56288" w:rsidRDefault="00C7112E" w:rsidP="003F6B83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99323C" w:rsidRDefault="0099323C" w:rsidP="0099323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4 семестр - зачет</w:t>
            </w:r>
          </w:p>
          <w:p w:rsidR="00C7112E" w:rsidRPr="000D3C7D" w:rsidRDefault="0099323C" w:rsidP="0099323C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6</w:t>
            </w:r>
            <w:r w:rsidR="00C7112E"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C7112E" w:rsidRDefault="00C7112E" w:rsidP="00C7112E"/>
    <w:p w:rsidR="00C7112E" w:rsidRDefault="00C7112E" w:rsidP="00C7112E"/>
    <w:p w:rsidR="00187E64" w:rsidRDefault="00187E64"/>
    <w:sectPr w:rsidR="001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7B"/>
    <w:multiLevelType w:val="hybridMultilevel"/>
    <w:tmpl w:val="A30EC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3A452C6"/>
    <w:multiLevelType w:val="hybridMultilevel"/>
    <w:tmpl w:val="172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16EC"/>
    <w:multiLevelType w:val="hybridMultilevel"/>
    <w:tmpl w:val="F1469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22D58"/>
    <w:multiLevelType w:val="hybridMultilevel"/>
    <w:tmpl w:val="DF869FB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59606FBE"/>
    <w:multiLevelType w:val="hybridMultilevel"/>
    <w:tmpl w:val="DDBABD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2E"/>
    <w:rsid w:val="00187E64"/>
    <w:rsid w:val="0099323C"/>
    <w:rsid w:val="00C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112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112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711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C7112E"/>
    <w:pPr>
      <w:spacing w:after="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C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a"/>
    <w:rsid w:val="00C7112E"/>
    <w:pPr>
      <w:spacing w:after="120"/>
      <w:ind w:left="709" w:hanging="284"/>
      <w:jc w:val="both"/>
    </w:pPr>
    <w:rPr>
      <w:rFonts w:eastAsia="MS Mincho"/>
      <w:sz w:val="20"/>
    </w:rPr>
  </w:style>
  <w:style w:type="character" w:customStyle="1" w:styleId="apple-converted-space">
    <w:name w:val="apple-converted-space"/>
    <w:basedOn w:val="a0"/>
    <w:rsid w:val="00C7112E"/>
  </w:style>
  <w:style w:type="character" w:customStyle="1" w:styleId="apple-style-span">
    <w:name w:val="apple-style-span"/>
    <w:basedOn w:val="a0"/>
    <w:rsid w:val="00C7112E"/>
  </w:style>
  <w:style w:type="paragraph" w:customStyle="1" w:styleId="1">
    <w:name w:val="Обычный1"/>
    <w:rsid w:val="00C711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1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112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112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711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C7112E"/>
    <w:pPr>
      <w:spacing w:after="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C7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a"/>
    <w:rsid w:val="00C7112E"/>
    <w:pPr>
      <w:spacing w:after="120"/>
      <w:ind w:left="709" w:hanging="284"/>
      <w:jc w:val="both"/>
    </w:pPr>
    <w:rPr>
      <w:rFonts w:eastAsia="MS Mincho"/>
      <w:sz w:val="20"/>
    </w:rPr>
  </w:style>
  <w:style w:type="character" w:customStyle="1" w:styleId="apple-converted-space">
    <w:name w:val="apple-converted-space"/>
    <w:basedOn w:val="a0"/>
    <w:rsid w:val="00C7112E"/>
  </w:style>
  <w:style w:type="character" w:customStyle="1" w:styleId="apple-style-span">
    <w:name w:val="apple-style-span"/>
    <w:basedOn w:val="a0"/>
    <w:rsid w:val="00C7112E"/>
  </w:style>
  <w:style w:type="paragraph" w:customStyle="1" w:styleId="1">
    <w:name w:val="Обычный1"/>
    <w:rsid w:val="00C7112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1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2014-10-17T08:17:00Z</dcterms:created>
  <dcterms:modified xsi:type="dcterms:W3CDTF">2014-10-20T10:39:00Z</dcterms:modified>
</cp:coreProperties>
</file>