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6D" w:rsidRDefault="00DC536D" w:rsidP="00DC536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DC536D" w:rsidRDefault="00DC536D" w:rsidP="00DC536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DC536D" w:rsidRDefault="00DC536D" w:rsidP="00DC536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Медицинская генетика в стоматологии</w:t>
      </w:r>
      <w:r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DC536D" w:rsidRPr="001B6744" w:rsidTr="0006643E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DC536D" w:rsidRPr="00C7663E" w:rsidTr="0006643E">
              <w:trPr>
                <w:trHeight w:val="245"/>
              </w:trPr>
              <w:tc>
                <w:tcPr>
                  <w:tcW w:w="1843" w:type="dxa"/>
                </w:tcPr>
                <w:p w:rsidR="00DC536D" w:rsidRPr="00C7663E" w:rsidRDefault="00DC536D" w:rsidP="0006643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DC536D" w:rsidRPr="001B6744" w:rsidRDefault="00DC536D" w:rsidP="000664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DC536D" w:rsidRDefault="00DC536D" w:rsidP="00DC536D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модуля - сформировать у врача-стоматолога системные знания об основах и</w:t>
            </w:r>
          </w:p>
          <w:p w:rsidR="00DC536D" w:rsidRDefault="00DC536D" w:rsidP="00DC536D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последних достижениях медицинской генетики для использования полученных знаний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DC536D" w:rsidRDefault="00DC536D" w:rsidP="00DC536D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практической и/или научной деятельности.</w:t>
            </w:r>
          </w:p>
          <w:p w:rsidR="00DC536D" w:rsidRDefault="00DC536D" w:rsidP="00DC536D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 этом </w:t>
            </w:r>
            <w:r>
              <w:rPr>
                <w:rFonts w:ascii="LiberationSerif-BoldItalic" w:eastAsiaTheme="minorHAnsi" w:hAnsi="LiberationSerif-BoldItalic" w:cs="LiberationSerif-BoldItalic"/>
                <w:b/>
                <w:bCs/>
                <w:i/>
                <w:iCs/>
                <w:lang w:eastAsia="en-US"/>
              </w:rPr>
              <w:t xml:space="preserve">задачами </w:t>
            </w:r>
            <w:r>
              <w:rPr>
                <w:rFonts w:eastAsiaTheme="minorHAnsi"/>
                <w:lang w:eastAsia="en-US"/>
              </w:rPr>
              <w:t>модуля являются:</w:t>
            </w:r>
          </w:p>
          <w:p w:rsidR="00DC536D" w:rsidRDefault="00DC536D" w:rsidP="00DC536D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изучение студентами этиологии, патогенеза, классификации и общей семиотики</w:t>
            </w:r>
          </w:p>
          <w:p w:rsidR="00DC536D" w:rsidRDefault="00DC536D" w:rsidP="00DC536D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наследственных болезней;</w:t>
            </w:r>
          </w:p>
          <w:p w:rsidR="00DC536D" w:rsidRDefault="00DC536D" w:rsidP="00DC536D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изучение студентами характеристик различных классов наследственных болезней,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DC536D" w:rsidRDefault="00DC536D" w:rsidP="00DC536D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частности, стоматологических и методов их генетической диагностики;</w:t>
            </w:r>
          </w:p>
          <w:p w:rsidR="00DC536D" w:rsidRDefault="00DC536D" w:rsidP="00DC536D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овладение студентами принципов профилактики наследственных болезней и</w:t>
            </w:r>
          </w:p>
          <w:p w:rsidR="00DC536D" w:rsidRDefault="00DC536D" w:rsidP="00DC536D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особенностей профессиональной деятельности врача-стоматолога в отношении этой</w:t>
            </w:r>
          </w:p>
          <w:p w:rsidR="00DC536D" w:rsidRPr="00966940" w:rsidRDefault="00DC536D" w:rsidP="00DC536D">
            <w:pPr>
              <w:ind w:firstLine="709"/>
              <w:jc w:val="both"/>
            </w:pPr>
            <w:r>
              <w:rPr>
                <w:rFonts w:eastAsiaTheme="minorHAnsi"/>
                <w:lang w:eastAsia="en-US"/>
              </w:rPr>
              <w:t>категории больных.</w:t>
            </w:r>
          </w:p>
        </w:tc>
      </w:tr>
      <w:tr w:rsidR="00DC536D" w:rsidRPr="001B6744" w:rsidTr="0006643E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DC536D" w:rsidRPr="00C7663E" w:rsidTr="0006643E">
              <w:trPr>
                <w:trHeight w:val="850"/>
              </w:trPr>
              <w:tc>
                <w:tcPr>
                  <w:tcW w:w="2268" w:type="dxa"/>
                </w:tcPr>
                <w:p w:rsidR="00DC536D" w:rsidRPr="00C7663E" w:rsidRDefault="00DC536D" w:rsidP="0006643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DC536D" w:rsidRPr="001B6744" w:rsidRDefault="00DC536D" w:rsidP="000664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DC536D" w:rsidRPr="007D3AB4" w:rsidRDefault="00DC536D" w:rsidP="0006643E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DC536D" w:rsidRPr="001B6744" w:rsidTr="0006643E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DC536D" w:rsidRPr="00C7663E" w:rsidTr="0006643E">
              <w:trPr>
                <w:trHeight w:val="245"/>
              </w:trPr>
              <w:tc>
                <w:tcPr>
                  <w:tcW w:w="2268" w:type="dxa"/>
                </w:tcPr>
                <w:p w:rsidR="00DC536D" w:rsidRPr="00C7663E" w:rsidRDefault="00DC536D" w:rsidP="0006643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DC536D" w:rsidRPr="001B6744" w:rsidRDefault="00DC536D" w:rsidP="000664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DC536D" w:rsidRPr="00046CFF" w:rsidRDefault="00DC536D" w:rsidP="000664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DC536D" w:rsidRPr="001B6744" w:rsidTr="0006643E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DC536D" w:rsidRPr="00624F59" w:rsidTr="0006643E">
              <w:trPr>
                <w:trHeight w:val="521"/>
              </w:trPr>
              <w:tc>
                <w:tcPr>
                  <w:tcW w:w="2127" w:type="dxa"/>
                </w:tcPr>
                <w:p w:rsidR="00DC536D" w:rsidRPr="00624F59" w:rsidRDefault="00DC536D" w:rsidP="0006643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DC536D" w:rsidRPr="001B6744" w:rsidRDefault="00DC536D" w:rsidP="000664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  <w:b/>
              </w:rPr>
            </w:pPr>
            <w:r w:rsidRPr="00DC536D">
              <w:rPr>
                <w:rFonts w:eastAsiaTheme="minorHAnsi"/>
                <w:b/>
              </w:rPr>
              <w:t>Знать: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- классификацию и общую семиотику наследственных болезней;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 xml:space="preserve">- частную семиотику наиболее </w:t>
            </w:r>
            <w:proofErr w:type="gramStart"/>
            <w:r w:rsidRPr="00DC536D">
              <w:rPr>
                <w:rFonts w:eastAsiaTheme="minorHAnsi"/>
              </w:rPr>
              <w:t>распространенных</w:t>
            </w:r>
            <w:proofErr w:type="gramEnd"/>
            <w:r w:rsidRPr="00DC536D">
              <w:rPr>
                <w:rFonts w:eastAsiaTheme="minorHAnsi"/>
              </w:rPr>
              <w:t xml:space="preserve"> хромосомных и моногенных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заболеваний, в частности, черепно-лицевой области;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 xml:space="preserve">- показания для медико-генетического консультирования и </w:t>
            </w:r>
            <w:proofErr w:type="spellStart"/>
            <w:r w:rsidRPr="00DC536D">
              <w:rPr>
                <w:rFonts w:eastAsiaTheme="minorHAnsi"/>
              </w:rPr>
              <w:t>пренатальной</w:t>
            </w:r>
            <w:proofErr w:type="spellEnd"/>
            <w:r w:rsidRPr="00DC536D">
              <w:rPr>
                <w:rFonts w:eastAsiaTheme="minorHAnsi"/>
              </w:rPr>
              <w:t xml:space="preserve"> диагностики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врожденных и наследственных болезней;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- современные методы генетической диагностики и показания для их применения;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 xml:space="preserve">- подходы к лечению наследственных заболеваний и </w:t>
            </w:r>
            <w:proofErr w:type="gramStart"/>
            <w:r w:rsidRPr="00DC536D">
              <w:rPr>
                <w:rFonts w:eastAsiaTheme="minorHAnsi"/>
              </w:rPr>
              <w:t>медико-социальной</w:t>
            </w:r>
            <w:proofErr w:type="gramEnd"/>
            <w:r w:rsidRPr="00DC536D">
              <w:rPr>
                <w:rFonts w:eastAsiaTheme="minorHAnsi"/>
              </w:rPr>
              <w:t xml:space="preserve"> реабилитации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больных;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 xml:space="preserve">- роль и задачи врача общей практики в решении проблем, связанных </w:t>
            </w:r>
            <w:proofErr w:type="gramStart"/>
            <w:r w:rsidRPr="00DC536D">
              <w:rPr>
                <w:rFonts w:eastAsiaTheme="minorHAnsi"/>
              </w:rPr>
              <w:t>с</w:t>
            </w:r>
            <w:proofErr w:type="gramEnd"/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наследственной патологией;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 xml:space="preserve">- оптимальные пути комплексной реабилитации больных с </w:t>
            </w:r>
            <w:proofErr w:type="gramStart"/>
            <w:r w:rsidRPr="00DC536D">
              <w:rPr>
                <w:rFonts w:eastAsiaTheme="minorHAnsi"/>
              </w:rPr>
              <w:t>наследственными</w:t>
            </w:r>
            <w:proofErr w:type="gramEnd"/>
            <w:r w:rsidRPr="00DC536D">
              <w:rPr>
                <w:rFonts w:eastAsiaTheme="minorHAnsi"/>
              </w:rPr>
              <w:t xml:space="preserve"> и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врожденными формами патологии черепно-лицевой области и зубочелюстного аппарата.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  <w:b/>
              </w:rPr>
            </w:pPr>
            <w:r w:rsidRPr="00DC536D">
              <w:rPr>
                <w:rFonts w:eastAsiaTheme="minorHAnsi"/>
                <w:b/>
              </w:rPr>
              <w:t>Уметь: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lastRenderedPageBreak/>
              <w:t>- составить родословную, определить тип наследования заболевания;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- сформировать обоснованный алгоритм для правильного установления генетического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диагноза, прогноза и профилактики наследственных заболеваний в семье</w:t>
            </w:r>
            <w:proofErr w:type="gramStart"/>
            <w:r w:rsidRPr="00DC536D">
              <w:rPr>
                <w:rFonts w:eastAsiaTheme="minorHAnsi"/>
              </w:rPr>
              <w:t>4</w:t>
            </w:r>
            <w:proofErr w:type="gramEnd"/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- пользоваться учебной, научной, научно-популярной литературой, сетью Интернет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для профессиональной деятельности;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- проводить статистическую обработку экспериментальных данных;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 xml:space="preserve">- выполнять тестовые задания в любой форме, решать ситуационные задачи </w:t>
            </w:r>
            <w:proofErr w:type="gramStart"/>
            <w:r w:rsidRPr="00DC536D">
              <w:rPr>
                <w:rFonts w:eastAsiaTheme="minorHAnsi"/>
              </w:rPr>
              <w:t>на</w:t>
            </w:r>
            <w:proofErr w:type="gramEnd"/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основе теоретических знаний.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  <w:b/>
              </w:rPr>
            </w:pPr>
            <w:r w:rsidRPr="00DC536D">
              <w:rPr>
                <w:rFonts w:eastAsiaTheme="minorHAnsi"/>
                <w:b/>
              </w:rPr>
              <w:t>Владеть: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- пропедевтическими навыками распознавания патологического фенотипа;</w:t>
            </w:r>
          </w:p>
          <w:p w:rsidR="00DC536D" w:rsidRPr="00DC536D" w:rsidRDefault="00DC536D" w:rsidP="00DC536D">
            <w:pPr>
              <w:pStyle w:val="a7"/>
              <w:ind w:firstLine="709"/>
              <w:rPr>
                <w:rFonts w:eastAsiaTheme="minorHAnsi"/>
              </w:rPr>
            </w:pPr>
            <w:r w:rsidRPr="00DC536D">
              <w:rPr>
                <w:rFonts w:eastAsiaTheme="minorHAnsi"/>
              </w:rPr>
              <w:t>- базовыми технологиями преобразования информации: текстовые, табличные</w:t>
            </w:r>
          </w:p>
          <w:p w:rsidR="00DC536D" w:rsidRPr="00DC536D" w:rsidRDefault="00DC536D" w:rsidP="00DC536D">
            <w:pPr>
              <w:pStyle w:val="a7"/>
              <w:ind w:firstLine="709"/>
            </w:pPr>
            <w:r w:rsidRPr="00DC536D">
              <w:rPr>
                <w:rFonts w:eastAsiaTheme="minorHAnsi"/>
              </w:rPr>
              <w:t>редакторы; техникой работы в сети Интернет для профессиональной деятельности.</w:t>
            </w:r>
          </w:p>
        </w:tc>
      </w:tr>
      <w:tr w:rsidR="00DC536D" w:rsidRPr="001B6744" w:rsidTr="0006643E">
        <w:tc>
          <w:tcPr>
            <w:tcW w:w="2235" w:type="dxa"/>
            <w:shd w:val="clear" w:color="auto" w:fill="auto"/>
          </w:tcPr>
          <w:p w:rsidR="00DC536D" w:rsidRPr="00624F59" w:rsidRDefault="00DC536D" w:rsidP="000664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4A3F86" w:rsidRPr="004A3F86" w:rsidRDefault="004A3F86" w:rsidP="004A3F86">
            <w:pPr>
              <w:pStyle w:val="a7"/>
              <w:numPr>
                <w:ilvl w:val="0"/>
                <w:numId w:val="7"/>
              </w:numPr>
              <w:rPr>
                <w:rFonts w:eastAsiaTheme="minorHAnsi"/>
              </w:rPr>
            </w:pPr>
            <w:r w:rsidRPr="004A3F86">
              <w:rPr>
                <w:rFonts w:eastAsiaTheme="minorHAnsi"/>
              </w:rPr>
              <w:t>Наследственность и</w:t>
            </w:r>
            <w:r w:rsidRPr="004A3F86">
              <w:rPr>
                <w:rStyle w:val="a9"/>
                <w:rFonts w:eastAsiaTheme="minorHAnsi"/>
                <w:i w:val="0"/>
                <w:iCs w:val="0"/>
              </w:rPr>
              <w:t xml:space="preserve"> </w:t>
            </w:r>
            <w:r w:rsidRPr="004A3F86">
              <w:rPr>
                <w:rFonts w:eastAsiaTheme="minorHAnsi"/>
              </w:rPr>
              <w:t>патология. Классификация и</w:t>
            </w:r>
            <w:r w:rsidRPr="004A3F86">
              <w:rPr>
                <w:rStyle w:val="a9"/>
                <w:rFonts w:eastAsiaTheme="minorHAnsi"/>
                <w:i w:val="0"/>
                <w:iCs w:val="0"/>
              </w:rPr>
              <w:t xml:space="preserve"> </w:t>
            </w:r>
            <w:r w:rsidRPr="004A3F86">
              <w:rPr>
                <w:rFonts w:eastAsiaTheme="minorHAnsi"/>
              </w:rPr>
              <w:t>семиотика</w:t>
            </w:r>
          </w:p>
          <w:p w:rsidR="00DC536D" w:rsidRPr="004A3F86" w:rsidRDefault="004A3F86" w:rsidP="004A3F86">
            <w:pPr>
              <w:pStyle w:val="a7"/>
              <w:ind w:left="720"/>
              <w:rPr>
                <w:rStyle w:val="a9"/>
                <w:rFonts w:eastAsiaTheme="minorHAnsi"/>
                <w:i w:val="0"/>
                <w:iCs w:val="0"/>
              </w:rPr>
            </w:pPr>
            <w:r w:rsidRPr="004A3F86">
              <w:rPr>
                <w:rStyle w:val="a9"/>
                <w:rFonts w:eastAsiaTheme="minorHAnsi"/>
                <w:i w:val="0"/>
                <w:iCs w:val="0"/>
              </w:rPr>
              <w:t xml:space="preserve">наследственных болезней, принципы </w:t>
            </w:r>
            <w:r w:rsidRPr="004A3F86">
              <w:rPr>
                <w:rFonts w:eastAsiaTheme="minorHAnsi"/>
              </w:rPr>
              <w:t>их диагностики.</w:t>
            </w:r>
          </w:p>
          <w:p w:rsidR="004A3F86" w:rsidRPr="004A3F86" w:rsidRDefault="004A3F86" w:rsidP="004A3F86">
            <w:pPr>
              <w:pStyle w:val="a7"/>
              <w:numPr>
                <w:ilvl w:val="0"/>
                <w:numId w:val="7"/>
              </w:numPr>
              <w:rPr>
                <w:rStyle w:val="a9"/>
                <w:rFonts w:eastAsiaTheme="minorHAnsi"/>
                <w:i w:val="0"/>
                <w:iCs w:val="0"/>
              </w:rPr>
            </w:pPr>
            <w:r w:rsidRPr="004A3F86">
              <w:rPr>
                <w:rFonts w:eastAsiaTheme="minorHAnsi"/>
              </w:rPr>
              <w:t xml:space="preserve">Общая характеристика хромосомных, моногенных и </w:t>
            </w:r>
            <w:proofErr w:type="spellStart"/>
            <w:r w:rsidRPr="004A3F86">
              <w:rPr>
                <w:rFonts w:eastAsiaTheme="minorHAnsi"/>
              </w:rPr>
              <w:t>мультифакториальных</w:t>
            </w:r>
            <w:proofErr w:type="spellEnd"/>
            <w:r w:rsidRPr="004A3F86">
              <w:rPr>
                <w:rFonts w:eastAsiaTheme="minorHAnsi"/>
              </w:rPr>
              <w:t xml:space="preserve"> болезней</w:t>
            </w:r>
          </w:p>
          <w:p w:rsidR="004A3F86" w:rsidRPr="004A3F86" w:rsidRDefault="004A3F86" w:rsidP="004A3F86">
            <w:pPr>
              <w:pStyle w:val="a7"/>
              <w:numPr>
                <w:ilvl w:val="0"/>
                <w:numId w:val="7"/>
              </w:numPr>
              <w:rPr>
                <w:rFonts w:eastAsiaTheme="minorHAnsi"/>
              </w:rPr>
            </w:pPr>
            <w:r w:rsidRPr="004A3F86">
              <w:rPr>
                <w:rFonts w:eastAsiaTheme="minorHAnsi"/>
              </w:rPr>
              <w:t>Профилактика наследственной патологии</w:t>
            </w:r>
            <w:bookmarkStart w:id="0" w:name="_GoBack"/>
            <w:bookmarkEnd w:id="0"/>
          </w:p>
        </w:tc>
      </w:tr>
      <w:tr w:rsidR="00DC536D" w:rsidRPr="001B6744" w:rsidTr="0006643E">
        <w:tc>
          <w:tcPr>
            <w:tcW w:w="2235" w:type="dxa"/>
            <w:shd w:val="clear" w:color="auto" w:fill="auto"/>
          </w:tcPr>
          <w:p w:rsidR="00DC536D" w:rsidRPr="00F37A95" w:rsidRDefault="00DC536D" w:rsidP="0006643E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DC536D" w:rsidRPr="00732CE7" w:rsidRDefault="00DC536D" w:rsidP="000664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DC536D" w:rsidRPr="001B6744" w:rsidTr="0006643E">
        <w:tc>
          <w:tcPr>
            <w:tcW w:w="2235" w:type="dxa"/>
            <w:shd w:val="clear" w:color="auto" w:fill="auto"/>
          </w:tcPr>
          <w:p w:rsidR="00DC536D" w:rsidRPr="00F37A95" w:rsidRDefault="00DC536D" w:rsidP="0006643E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DC536D" w:rsidRPr="004A3F86" w:rsidRDefault="004A3F86" w:rsidP="00066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8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DC536D" w:rsidRPr="001B6744" w:rsidTr="0006643E">
        <w:tc>
          <w:tcPr>
            <w:tcW w:w="2235" w:type="dxa"/>
            <w:shd w:val="clear" w:color="auto" w:fill="auto"/>
          </w:tcPr>
          <w:p w:rsidR="00DC536D" w:rsidRPr="00F37A95" w:rsidRDefault="00DC536D" w:rsidP="0006643E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4A3F86" w:rsidRDefault="004A3F86" w:rsidP="004A3F86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обучения: 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DC536D" w:rsidRPr="000D3C7D" w:rsidRDefault="004A3F86" w:rsidP="004A3F86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10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DC536D" w:rsidRDefault="00DC536D" w:rsidP="00DC536D"/>
    <w:p w:rsidR="00891C72" w:rsidRDefault="00891C72"/>
    <w:sectPr w:rsidR="0089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399"/>
    <w:multiLevelType w:val="hybridMultilevel"/>
    <w:tmpl w:val="6C6E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9BE"/>
    <w:multiLevelType w:val="hybridMultilevel"/>
    <w:tmpl w:val="6C6E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6FD9"/>
    <w:multiLevelType w:val="singleLevel"/>
    <w:tmpl w:val="B65A517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  <w:szCs w:val="24"/>
      </w:rPr>
    </w:lvl>
  </w:abstractNum>
  <w:abstractNum w:abstractNumId="3">
    <w:nsid w:val="40EC68DD"/>
    <w:multiLevelType w:val="hybridMultilevel"/>
    <w:tmpl w:val="2AB6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64E67"/>
    <w:multiLevelType w:val="hybridMultilevel"/>
    <w:tmpl w:val="2094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169BC"/>
    <w:multiLevelType w:val="hybridMultilevel"/>
    <w:tmpl w:val="5B9A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69A7"/>
    <w:multiLevelType w:val="hybridMultilevel"/>
    <w:tmpl w:val="6C6E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6D"/>
    <w:rsid w:val="004A3F86"/>
    <w:rsid w:val="00891C72"/>
    <w:rsid w:val="00D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C5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деленый"/>
    <w:basedOn w:val="a0"/>
    <w:rsid w:val="00DC536D"/>
    <w:rPr>
      <w:b/>
    </w:rPr>
  </w:style>
  <w:style w:type="paragraph" w:customStyle="1" w:styleId="a4">
    <w:name w:val="Подзаголовок красная строка"/>
    <w:basedOn w:val="a"/>
    <w:rsid w:val="00DC536D"/>
    <w:pPr>
      <w:keepNext/>
      <w:ind w:firstLine="425"/>
      <w:jc w:val="both"/>
    </w:pPr>
    <w:rPr>
      <w:rFonts w:eastAsia="MS Mincho"/>
      <w:b/>
      <w:sz w:val="20"/>
    </w:rPr>
  </w:style>
  <w:style w:type="paragraph" w:styleId="a5">
    <w:name w:val="Body Text"/>
    <w:basedOn w:val="a"/>
    <w:link w:val="a6"/>
    <w:unhideWhenUsed/>
    <w:rsid w:val="00DC536D"/>
    <w:pPr>
      <w:spacing w:after="120"/>
    </w:pPr>
  </w:style>
  <w:style w:type="character" w:customStyle="1" w:styleId="a6">
    <w:name w:val="Основной текст Знак"/>
    <w:basedOn w:val="a0"/>
    <w:link w:val="a5"/>
    <w:rsid w:val="00DC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C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3F86"/>
    <w:pPr>
      <w:ind w:left="720"/>
      <w:contextualSpacing/>
    </w:pPr>
  </w:style>
  <w:style w:type="character" w:styleId="a9">
    <w:name w:val="Emphasis"/>
    <w:basedOn w:val="a0"/>
    <w:uiPriority w:val="20"/>
    <w:qFormat/>
    <w:rsid w:val="004A3F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C5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деленый"/>
    <w:basedOn w:val="a0"/>
    <w:rsid w:val="00DC536D"/>
    <w:rPr>
      <w:b/>
    </w:rPr>
  </w:style>
  <w:style w:type="paragraph" w:customStyle="1" w:styleId="a4">
    <w:name w:val="Подзаголовок красная строка"/>
    <w:basedOn w:val="a"/>
    <w:rsid w:val="00DC536D"/>
    <w:pPr>
      <w:keepNext/>
      <w:ind w:firstLine="425"/>
      <w:jc w:val="both"/>
    </w:pPr>
    <w:rPr>
      <w:rFonts w:eastAsia="MS Mincho"/>
      <w:b/>
      <w:sz w:val="20"/>
    </w:rPr>
  </w:style>
  <w:style w:type="paragraph" w:styleId="a5">
    <w:name w:val="Body Text"/>
    <w:basedOn w:val="a"/>
    <w:link w:val="a6"/>
    <w:unhideWhenUsed/>
    <w:rsid w:val="00DC536D"/>
    <w:pPr>
      <w:spacing w:after="120"/>
    </w:pPr>
  </w:style>
  <w:style w:type="character" w:customStyle="1" w:styleId="a6">
    <w:name w:val="Основной текст Знак"/>
    <w:basedOn w:val="a0"/>
    <w:link w:val="a5"/>
    <w:rsid w:val="00DC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C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3F86"/>
    <w:pPr>
      <w:ind w:left="720"/>
      <w:contextualSpacing/>
    </w:pPr>
  </w:style>
  <w:style w:type="character" w:styleId="a9">
    <w:name w:val="Emphasis"/>
    <w:basedOn w:val="a0"/>
    <w:uiPriority w:val="20"/>
    <w:qFormat/>
    <w:rsid w:val="004A3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2014-10-27T13:05:00Z</dcterms:created>
  <dcterms:modified xsi:type="dcterms:W3CDTF">2014-10-27T13:24:00Z</dcterms:modified>
</cp:coreProperties>
</file>