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40" w:rsidRDefault="00506240" w:rsidP="00506240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506240" w:rsidRDefault="00506240" w:rsidP="0050624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506240" w:rsidRPr="00C60924" w:rsidRDefault="00506240" w:rsidP="0050624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506240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06240" w:rsidRPr="00C7663E" w:rsidTr="00007F21">
              <w:trPr>
                <w:trHeight w:val="245"/>
              </w:trPr>
              <w:tc>
                <w:tcPr>
                  <w:tcW w:w="0" w:type="auto"/>
                </w:tcPr>
                <w:p w:rsidR="00506240" w:rsidRPr="00C7663E" w:rsidRDefault="00506240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506240" w:rsidRPr="001B6744" w:rsidRDefault="00506240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06240" w:rsidRPr="00746873" w:rsidRDefault="00506240" w:rsidP="00506240">
            <w:pPr>
              <w:ind w:firstLine="709"/>
              <w:jc w:val="both"/>
            </w:pPr>
            <w:r w:rsidRPr="00746873">
              <w:rPr>
                <w:b/>
              </w:rPr>
              <w:t>Целью</w:t>
            </w:r>
            <w:r w:rsidRPr="00746873">
              <w:t xml:space="preserve">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rPr>
                <w:b/>
                <w:u w:val="single"/>
              </w:rPr>
              <w:t>Задачи дисциплины: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понимание социальной значимости физической культуры и ее роли в развитии личности и подготовке к профессиональной деятельности;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знание биологических, психолого-педагогических и практических основ физической культуре и здорового образа жизни;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 xml:space="preserve">- овладение системой </w:t>
            </w:r>
            <w:proofErr w:type="gramStart"/>
            <w:r w:rsidRPr="00746873">
              <w:t>практический</w:t>
            </w:r>
            <w:proofErr w:type="gramEnd"/>
            <w:r w:rsidRPr="00746873">
              <w:t xml:space="preserve">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      </w:r>
          </w:p>
          <w:p w:rsidR="00506240" w:rsidRPr="00C60924" w:rsidRDefault="00506240" w:rsidP="00506240">
            <w:pPr>
              <w:shd w:val="clear" w:color="auto" w:fill="FFFFFF"/>
              <w:tabs>
                <w:tab w:val="left" w:leader="underscore" w:pos="7493"/>
              </w:tabs>
              <w:ind w:firstLine="709"/>
              <w:jc w:val="both"/>
            </w:pPr>
          </w:p>
        </w:tc>
      </w:tr>
      <w:tr w:rsidR="00506240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06240" w:rsidRPr="00C7663E" w:rsidTr="00007F21">
              <w:trPr>
                <w:trHeight w:val="245"/>
              </w:trPr>
              <w:tc>
                <w:tcPr>
                  <w:tcW w:w="0" w:type="auto"/>
                </w:tcPr>
                <w:p w:rsidR="00506240" w:rsidRPr="00C7663E" w:rsidRDefault="00506240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506240" w:rsidRPr="001B6744" w:rsidRDefault="00506240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06240" w:rsidRPr="001B6A34" w:rsidRDefault="00506240" w:rsidP="00007F21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506240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506240" w:rsidRPr="00C7663E" w:rsidTr="00007F21">
              <w:trPr>
                <w:trHeight w:val="245"/>
              </w:trPr>
              <w:tc>
                <w:tcPr>
                  <w:tcW w:w="0" w:type="auto"/>
                </w:tcPr>
                <w:p w:rsidR="00506240" w:rsidRPr="00C7663E" w:rsidRDefault="00506240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506240" w:rsidRPr="00C7663E" w:rsidRDefault="00506240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506240" w:rsidRPr="001B6744" w:rsidRDefault="00506240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506240" w:rsidRPr="00732CE7" w:rsidRDefault="00506240" w:rsidP="00007F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400 часов</w:t>
            </w:r>
          </w:p>
        </w:tc>
      </w:tr>
      <w:tr w:rsidR="00506240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06240" w:rsidRPr="00624F59" w:rsidTr="00007F21">
              <w:trPr>
                <w:trHeight w:val="521"/>
              </w:trPr>
              <w:tc>
                <w:tcPr>
                  <w:tcW w:w="0" w:type="auto"/>
                </w:tcPr>
                <w:p w:rsidR="00506240" w:rsidRPr="00624F59" w:rsidRDefault="00506240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506240" w:rsidRPr="001B6744" w:rsidRDefault="00506240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06240" w:rsidRPr="00746873" w:rsidRDefault="00506240" w:rsidP="00506240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знать</w:t>
            </w:r>
            <w:r w:rsidRPr="00746873">
              <w:rPr>
                <w:b/>
              </w:rPr>
              <w:t>: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способы контроля и оценки физического развития и физической подготовленности;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правила и способы планирования индивидуальных занятий различной целевой направленности.</w:t>
            </w:r>
          </w:p>
          <w:p w:rsidR="00506240" w:rsidRPr="00746873" w:rsidRDefault="00506240" w:rsidP="00506240">
            <w:pPr>
              <w:ind w:firstLine="709"/>
              <w:jc w:val="both"/>
              <w:rPr>
                <w:b/>
              </w:rPr>
            </w:pPr>
            <w:r w:rsidRPr="00746873">
              <w:rPr>
                <w:b/>
              </w:rPr>
              <w:t>уметь: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lastRenderedPageBreak/>
      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выполнять простейшие приемы самомассажа и релаксации;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преодолевать искусственные и естественные препятствия с использование разнообразных способов передвижения;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 xml:space="preserve">- выполнять приемы защиты и самообороны, страховки и </w:t>
            </w:r>
            <w:proofErr w:type="spellStart"/>
            <w:r w:rsidRPr="00746873">
              <w:t>самостраховки</w:t>
            </w:r>
            <w:proofErr w:type="spellEnd"/>
            <w:r w:rsidRPr="00746873">
              <w:t>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осуществлять творческое сотрудничество в коллективных формах занятий физической культурой.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746873">
              <w:rPr>
                <w:b/>
              </w:rPr>
              <w:t>для</w:t>
            </w:r>
            <w:proofErr w:type="gramEnd"/>
            <w:r w:rsidRPr="00746873">
              <w:t>: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повышение работоспособности, сохранения и укрепление здоровья;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подготовки  к профессиональной деятельности и службе в Вооруженных Силах Российской Федерации;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организации и проведения индивидуального, коллективного и семейного отдыха, и при участии в массовых спортивных соревнованиях;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формирования навыков ведения здорового образа жизни.</w:t>
            </w:r>
          </w:p>
          <w:p w:rsidR="00506240" w:rsidRPr="00746873" w:rsidRDefault="00506240" w:rsidP="00506240">
            <w:pPr>
              <w:ind w:firstLine="709"/>
              <w:jc w:val="both"/>
              <w:rPr>
                <w:b/>
              </w:rPr>
            </w:pPr>
            <w:r w:rsidRPr="00746873">
              <w:rPr>
                <w:b/>
              </w:rPr>
              <w:t>Студент, изучивший дисциплину, должен владеть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базовыми  технологиями формирования двигательных навыков бега, прыжков, метаний, преодоления препятствий;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методиками развития основных физических качеств: силы, выносливости, быстроты, гибкости, ловкости;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 методиками развития профессионально важных каче</w:t>
            </w:r>
            <w:proofErr w:type="gramStart"/>
            <w:r w:rsidRPr="00746873">
              <w:t>ств вр</w:t>
            </w:r>
            <w:proofErr w:type="gramEnd"/>
            <w:r w:rsidRPr="00746873">
              <w:t>ача: точности движений, глазомера, равновесия, распределения и переключения внимания, тонкого мышечного чувства и др.;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навыками ведения здорового образа жизни;</w:t>
            </w:r>
          </w:p>
          <w:p w:rsidR="00506240" w:rsidRPr="00746873" w:rsidRDefault="00506240" w:rsidP="00506240">
            <w:pPr>
              <w:ind w:firstLine="709"/>
              <w:jc w:val="both"/>
            </w:pPr>
            <w:r w:rsidRPr="00746873">
              <w:t>- навыками самоконтроля.</w:t>
            </w:r>
          </w:p>
          <w:p w:rsidR="00506240" w:rsidRPr="001D5FD4" w:rsidRDefault="00506240" w:rsidP="00506240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506240" w:rsidRPr="001B6744" w:rsidTr="00007F21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506240" w:rsidRPr="00624F59" w:rsidTr="00007F21">
              <w:trPr>
                <w:trHeight w:val="245"/>
              </w:trPr>
              <w:tc>
                <w:tcPr>
                  <w:tcW w:w="0" w:type="auto"/>
                </w:tcPr>
                <w:p w:rsidR="00506240" w:rsidRPr="00624F59" w:rsidRDefault="00506240" w:rsidP="00007F21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506240" w:rsidRPr="001B6744" w:rsidRDefault="00506240" w:rsidP="00007F2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506240" w:rsidRPr="0021333F" w:rsidRDefault="0021333F" w:rsidP="0021333F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rStyle w:val="c2"/>
                <w:bCs/>
                <w:sz w:val="24"/>
                <w:szCs w:val="24"/>
              </w:rPr>
            </w:pPr>
            <w:r w:rsidRPr="0021333F">
              <w:rPr>
                <w:rStyle w:val="c2"/>
                <w:sz w:val="24"/>
                <w:szCs w:val="24"/>
              </w:rPr>
              <w:t>Легкая атлетика</w:t>
            </w:r>
          </w:p>
          <w:p w:rsidR="0021333F" w:rsidRPr="0021333F" w:rsidRDefault="0021333F" w:rsidP="0021333F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rStyle w:val="c2"/>
                <w:bCs/>
                <w:sz w:val="24"/>
                <w:szCs w:val="24"/>
              </w:rPr>
            </w:pPr>
            <w:r w:rsidRPr="0021333F">
              <w:rPr>
                <w:rStyle w:val="c2"/>
                <w:sz w:val="24"/>
                <w:szCs w:val="24"/>
              </w:rPr>
              <w:t>Гимнастика</w:t>
            </w:r>
            <w:bookmarkStart w:id="0" w:name="_GoBack"/>
            <w:bookmarkEnd w:id="0"/>
          </w:p>
          <w:p w:rsidR="0021333F" w:rsidRPr="0021333F" w:rsidRDefault="0021333F" w:rsidP="0021333F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rStyle w:val="c2"/>
                <w:bCs/>
                <w:sz w:val="24"/>
                <w:szCs w:val="24"/>
              </w:rPr>
            </w:pPr>
            <w:r w:rsidRPr="0021333F">
              <w:rPr>
                <w:rStyle w:val="c2"/>
                <w:sz w:val="24"/>
                <w:szCs w:val="24"/>
              </w:rPr>
              <w:t>Спортивные игры</w:t>
            </w:r>
          </w:p>
          <w:p w:rsidR="0021333F" w:rsidRPr="0021333F" w:rsidRDefault="0021333F" w:rsidP="0021333F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rStyle w:val="c2"/>
                <w:bCs/>
                <w:sz w:val="24"/>
                <w:szCs w:val="24"/>
              </w:rPr>
            </w:pPr>
            <w:r w:rsidRPr="0021333F">
              <w:rPr>
                <w:rStyle w:val="c2"/>
                <w:sz w:val="24"/>
                <w:szCs w:val="24"/>
              </w:rPr>
              <w:t>Лыжная подготовка</w:t>
            </w:r>
          </w:p>
          <w:p w:rsidR="0021333F" w:rsidRPr="0021333F" w:rsidRDefault="0021333F" w:rsidP="0021333F">
            <w:pPr>
              <w:pStyle w:val="a3"/>
              <w:widowControl w:val="0"/>
              <w:numPr>
                <w:ilvl w:val="0"/>
                <w:numId w:val="4"/>
              </w:numPr>
              <w:spacing w:after="0" w:line="240" w:lineRule="auto"/>
              <w:ind w:left="0" w:firstLine="720"/>
              <w:jc w:val="both"/>
              <w:rPr>
                <w:bCs/>
                <w:sz w:val="24"/>
                <w:szCs w:val="24"/>
              </w:rPr>
            </w:pPr>
            <w:r w:rsidRPr="0021333F">
              <w:rPr>
                <w:rStyle w:val="c2"/>
                <w:sz w:val="24"/>
                <w:szCs w:val="24"/>
              </w:rPr>
              <w:t>Плавание</w:t>
            </w:r>
          </w:p>
        </w:tc>
      </w:tr>
      <w:tr w:rsidR="00506240" w:rsidRPr="001B6744" w:rsidTr="00007F21">
        <w:tc>
          <w:tcPr>
            <w:tcW w:w="2660" w:type="dxa"/>
            <w:shd w:val="clear" w:color="auto" w:fill="auto"/>
          </w:tcPr>
          <w:p w:rsidR="00506240" w:rsidRPr="00F56288" w:rsidRDefault="00506240" w:rsidP="00007F21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506240" w:rsidRPr="00732CE7" w:rsidRDefault="004771DC" w:rsidP="00007F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Практические занятия</w:t>
            </w:r>
          </w:p>
        </w:tc>
      </w:tr>
      <w:tr w:rsidR="00506240" w:rsidRPr="001B6744" w:rsidTr="00007F21">
        <w:tc>
          <w:tcPr>
            <w:tcW w:w="2660" w:type="dxa"/>
            <w:shd w:val="clear" w:color="auto" w:fill="auto"/>
          </w:tcPr>
          <w:p w:rsidR="00506240" w:rsidRPr="001B6744" w:rsidRDefault="00506240" w:rsidP="00007F21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506240" w:rsidRPr="004771DC" w:rsidRDefault="004771DC" w:rsidP="004771DC">
            <w:pPr>
              <w:ind w:firstLine="709"/>
            </w:pPr>
            <w:proofErr w:type="gramStart"/>
            <w:r w:rsidRPr="004771DC">
              <w:t>Спортивный зал (мяч баскетбольный, мяч волейбольный, сетка волейбольная, ворота для гандбола, мяч гандбольный, барьер легкоатлетический, брусок для отталкивания, граната для метания, диск легкоатлетический, дорожка для разбега, линейка для прыжков в длину, метательный снаряд, мяч метания, планка для прыжков в высоту, стартовая колодка легкоатлетическая (пара), стойка для прыжков в высоту (пара), мяч для настольного тенниса, ракетка для настольного тенниса, сетка, стол</w:t>
            </w:r>
            <w:proofErr w:type="gramEnd"/>
            <w:r w:rsidRPr="004771DC">
              <w:t xml:space="preserve"> </w:t>
            </w:r>
            <w:proofErr w:type="gramStart"/>
            <w:r w:rsidRPr="004771DC">
              <w:t xml:space="preserve">теннисный, брусья гимнастические параллельные, брусья гимнастические разновысокие, козел гимнастический, кольца </w:t>
            </w:r>
            <w:r w:rsidRPr="004771DC">
              <w:lastRenderedPageBreak/>
              <w:t>гимнастические, конь гимнастический, мост гимнастический подкидной, перекладина гимнастическая, ворота футбольные, мяч футбольный, ковер гимнастический, мяч гимнастический, лента гимнастическая, мат акробатический, мат гимнастический), крытый манеж</w:t>
            </w:r>
            <w:proofErr w:type="gramEnd"/>
          </w:p>
        </w:tc>
      </w:tr>
      <w:tr w:rsidR="00506240" w:rsidRPr="001B6744" w:rsidTr="00007F21">
        <w:tc>
          <w:tcPr>
            <w:tcW w:w="2660" w:type="dxa"/>
            <w:shd w:val="clear" w:color="auto" w:fill="auto"/>
          </w:tcPr>
          <w:p w:rsidR="00506240" w:rsidRPr="00F56288" w:rsidRDefault="00506240" w:rsidP="00007F21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4771DC" w:rsidRDefault="004771DC" w:rsidP="00477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 – 10 семестр – зачет</w:t>
            </w:r>
          </w:p>
          <w:p w:rsidR="00506240" w:rsidRPr="00252FF3" w:rsidRDefault="004771DC" w:rsidP="004771D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 – 11 семестр - зачет</w:t>
            </w:r>
          </w:p>
        </w:tc>
      </w:tr>
    </w:tbl>
    <w:p w:rsidR="00506240" w:rsidRDefault="00506240" w:rsidP="00506240"/>
    <w:p w:rsidR="00506240" w:rsidRDefault="00506240" w:rsidP="00506240"/>
    <w:p w:rsidR="004C26C9" w:rsidRDefault="004C26C9"/>
    <w:sectPr w:rsidR="004C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40"/>
    <w:rsid w:val="0021333F"/>
    <w:rsid w:val="004771DC"/>
    <w:rsid w:val="004C26C9"/>
    <w:rsid w:val="00506240"/>
    <w:rsid w:val="00D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240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06240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06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213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2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240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506240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506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213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2014-10-22T06:25:00Z</dcterms:created>
  <dcterms:modified xsi:type="dcterms:W3CDTF">2014-10-22T07:26:00Z</dcterms:modified>
</cp:coreProperties>
</file>