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B3" w:rsidRDefault="008A18B3" w:rsidP="008A18B3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8A18B3" w:rsidRDefault="008A18B3" w:rsidP="008A18B3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8A18B3" w:rsidRPr="00C60924" w:rsidRDefault="008A18B3" w:rsidP="008A18B3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Гигиена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8A18B3" w:rsidRPr="001B6744" w:rsidTr="00D10710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8A18B3" w:rsidRPr="00C7663E" w:rsidTr="00D10710">
              <w:trPr>
                <w:trHeight w:val="245"/>
              </w:trPr>
              <w:tc>
                <w:tcPr>
                  <w:tcW w:w="0" w:type="auto"/>
                </w:tcPr>
                <w:p w:rsidR="008A18B3" w:rsidRPr="00C7663E" w:rsidRDefault="008A18B3" w:rsidP="00D107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8A18B3" w:rsidRPr="001B6744" w:rsidRDefault="008A18B3" w:rsidP="00D107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8A18B3" w:rsidRPr="008A18B3" w:rsidRDefault="008A18B3" w:rsidP="008A18B3">
            <w:pPr>
              <w:pStyle w:val="a5"/>
              <w:tabs>
                <w:tab w:val="left" w:pos="6998"/>
                <w:tab w:val="left" w:pos="9010"/>
              </w:tabs>
              <w:spacing w:after="0"/>
              <w:ind w:firstLine="425"/>
              <w:jc w:val="both"/>
            </w:pPr>
            <w:r w:rsidRPr="008A18B3">
              <w:t>Основная учебная цель — подготовить обучаемых по организации мероприятий, направленных на обеспечение санитарно-эпидемиологического благополучия  в объеме, необходимом для выполнения служебных обязанностей; на основе современных представлений в области  гигиены подготовить будущих специалистов к осуществлению мероприятий по профилактике негативного воздействия факторов окружающей среды в объеме, необходимом для исполнения служебных обязанностей по предназначению; сформировать профессиональную культуру  деятельности (</w:t>
            </w:r>
            <w:proofErr w:type="spellStart"/>
            <w:r w:rsidRPr="008A18B3">
              <w:t>ноксологическую</w:t>
            </w:r>
            <w:proofErr w:type="spellEnd"/>
            <w:r w:rsidRPr="008A18B3">
              <w:t xml:space="preserve"> культуру), под которой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санитарно-эпидемиологического благополучия среди населения.</w:t>
            </w:r>
          </w:p>
          <w:p w:rsidR="008A18B3" w:rsidRPr="008A18B3" w:rsidRDefault="008A18B3" w:rsidP="008A18B3">
            <w:pPr>
              <w:pStyle w:val="a5"/>
              <w:spacing w:after="0"/>
              <w:ind w:firstLine="425"/>
              <w:jc w:val="both"/>
              <w:rPr>
                <w:rStyle w:val="a8"/>
                <w:bCs/>
                <w:sz w:val="24"/>
              </w:rPr>
            </w:pPr>
            <w:r w:rsidRPr="008A18B3">
              <w:t>Поставленная цель достигается путем решения следующих</w:t>
            </w:r>
            <w:r w:rsidRPr="008A18B3">
              <w:rPr>
                <w:rStyle w:val="a8"/>
                <w:bCs/>
                <w:sz w:val="24"/>
              </w:rPr>
              <w:t xml:space="preserve"> задач:</w:t>
            </w:r>
          </w:p>
          <w:p w:rsidR="008A18B3" w:rsidRPr="008A18B3" w:rsidRDefault="008A18B3" w:rsidP="008A18B3">
            <w:pPr>
              <w:pStyle w:val="a5"/>
              <w:numPr>
                <w:ilvl w:val="0"/>
                <w:numId w:val="5"/>
              </w:numPr>
              <w:tabs>
                <w:tab w:val="left" w:pos="1105"/>
              </w:tabs>
              <w:spacing w:after="0"/>
              <w:ind w:left="0" w:firstLine="425"/>
              <w:jc w:val="both"/>
            </w:pPr>
            <w:r w:rsidRPr="008A18B3">
              <w:t>сформировать у обучаемых представление о роли и месте гигиены  среди профессиональных дисциплин, о направлениях её развития  и  достижениях;</w:t>
            </w:r>
          </w:p>
          <w:p w:rsidR="008A18B3" w:rsidRPr="008A18B3" w:rsidRDefault="008A18B3" w:rsidP="008A18B3">
            <w:pPr>
              <w:pStyle w:val="a5"/>
              <w:numPr>
                <w:ilvl w:val="0"/>
                <w:numId w:val="5"/>
              </w:numPr>
              <w:tabs>
                <w:tab w:val="left" w:pos="951"/>
              </w:tabs>
              <w:spacing w:after="0"/>
              <w:ind w:left="0" w:firstLine="425"/>
              <w:jc w:val="both"/>
            </w:pPr>
            <w:r w:rsidRPr="008A18B3">
              <w:t>ознакомить  с основными положениями  разделов  гигиены;</w:t>
            </w:r>
          </w:p>
          <w:p w:rsidR="008A18B3" w:rsidRPr="008A18B3" w:rsidRDefault="008A18B3" w:rsidP="008A18B3">
            <w:pPr>
              <w:pStyle w:val="a5"/>
              <w:numPr>
                <w:ilvl w:val="0"/>
                <w:numId w:val="5"/>
              </w:numPr>
              <w:tabs>
                <w:tab w:val="left" w:pos="883"/>
              </w:tabs>
              <w:spacing w:after="0"/>
              <w:ind w:left="0" w:firstLine="425"/>
              <w:jc w:val="both"/>
            </w:pPr>
            <w:r w:rsidRPr="008A18B3">
              <w:t>ознакомить обучаемых с организацией и проведением основных мероприятий по обеспечению санитарно-эпидемиологического благополучия среди населения;</w:t>
            </w:r>
          </w:p>
          <w:p w:rsidR="008A18B3" w:rsidRPr="008A18B3" w:rsidRDefault="008A18B3" w:rsidP="008A18B3">
            <w:pPr>
              <w:pStyle w:val="a5"/>
              <w:spacing w:after="0"/>
              <w:ind w:firstLine="425"/>
              <w:jc w:val="both"/>
            </w:pPr>
            <w:r w:rsidRPr="008A18B3">
              <w:tab/>
              <w:t>обучить студентов выполнять мероприятия по профилактике заболеваний, связанных с воздействием факторов окружающей среды;</w:t>
            </w:r>
          </w:p>
          <w:p w:rsidR="008A18B3" w:rsidRPr="008A18B3" w:rsidRDefault="008A18B3" w:rsidP="008A18B3">
            <w:pPr>
              <w:pStyle w:val="a5"/>
              <w:numPr>
                <w:ilvl w:val="0"/>
                <w:numId w:val="5"/>
              </w:numPr>
              <w:tabs>
                <w:tab w:val="left" w:pos="1033"/>
              </w:tabs>
              <w:spacing w:after="0"/>
              <w:ind w:left="0" w:firstLine="425"/>
              <w:jc w:val="both"/>
            </w:pPr>
            <w:r w:rsidRPr="008A18B3">
              <w:t xml:space="preserve">сформировать у обучаемых умений, необходимых для решения отдельных научно-исследовательских и научно-прикладных задач в области  гигиены с учетом этических, </w:t>
            </w:r>
            <w:proofErr w:type="spellStart"/>
            <w:r w:rsidRPr="008A18B3">
              <w:t>деонтологических</w:t>
            </w:r>
            <w:proofErr w:type="spellEnd"/>
            <w:r w:rsidRPr="008A18B3">
              <w:t xml:space="preserve"> аспектов, основных требований информационной безопасности;</w:t>
            </w:r>
          </w:p>
          <w:p w:rsidR="008A18B3" w:rsidRPr="008A18B3" w:rsidRDefault="008A18B3" w:rsidP="008A18B3">
            <w:pPr>
              <w:pStyle w:val="a5"/>
              <w:numPr>
                <w:ilvl w:val="0"/>
                <w:numId w:val="5"/>
              </w:numPr>
              <w:tabs>
                <w:tab w:val="left" w:pos="1071"/>
              </w:tabs>
              <w:spacing w:after="0"/>
              <w:ind w:left="0" w:firstLine="425"/>
              <w:jc w:val="both"/>
            </w:pPr>
            <w:r w:rsidRPr="008A18B3">
              <w:t xml:space="preserve">сформировать у студентов навыков здорового образа жизни, организации труда, правил техники безопасности и </w:t>
            </w:r>
            <w:proofErr w:type="gramStart"/>
            <w:r w:rsidRPr="008A18B3">
              <w:t>контроля за</w:t>
            </w:r>
            <w:proofErr w:type="gramEnd"/>
            <w:r w:rsidRPr="008A18B3">
              <w:t xml:space="preserve"> соблюдением экологической безопасности, в </w:t>
            </w:r>
            <w:proofErr w:type="spellStart"/>
            <w:r w:rsidRPr="008A18B3">
              <w:t>т.ч</w:t>
            </w:r>
            <w:proofErr w:type="spellEnd"/>
            <w:r w:rsidRPr="008A18B3">
              <w:t>. при удалении медицинских отходов;</w:t>
            </w:r>
          </w:p>
          <w:p w:rsidR="008A18B3" w:rsidRPr="008A18B3" w:rsidRDefault="008A18B3" w:rsidP="008A18B3">
            <w:pPr>
              <w:pStyle w:val="a5"/>
              <w:numPr>
                <w:ilvl w:val="0"/>
                <w:numId w:val="5"/>
              </w:numPr>
              <w:tabs>
                <w:tab w:val="left" w:pos="966"/>
              </w:tabs>
              <w:spacing w:after="0"/>
              <w:ind w:left="0" w:firstLine="425"/>
              <w:jc w:val="both"/>
            </w:pPr>
            <w:r w:rsidRPr="008A18B3">
              <w:t xml:space="preserve">сформировать  культуру профессиональной безопасности, способностей для </w:t>
            </w:r>
            <w:proofErr w:type="spellStart"/>
            <w:r w:rsidRPr="008A18B3">
              <w:t>идентифицикации</w:t>
            </w:r>
            <w:proofErr w:type="spellEnd"/>
            <w:r w:rsidRPr="008A18B3">
              <w:t xml:space="preserve"> опасности и оценивания рисков в сфере своей профессиональной деятельности;</w:t>
            </w:r>
          </w:p>
          <w:p w:rsidR="008A18B3" w:rsidRPr="008A18B3" w:rsidRDefault="008A18B3" w:rsidP="008A18B3">
            <w:pPr>
              <w:pStyle w:val="a5"/>
              <w:numPr>
                <w:ilvl w:val="0"/>
                <w:numId w:val="5"/>
              </w:numPr>
              <w:tabs>
                <w:tab w:val="left" w:pos="994"/>
              </w:tabs>
              <w:spacing w:after="0"/>
              <w:ind w:left="0" w:firstLine="425"/>
              <w:jc w:val="both"/>
            </w:pPr>
            <w:r w:rsidRPr="008A18B3">
              <w:t xml:space="preserve">сформировать у студентов мотивации и способности для самостоятельного повышения профессионального уровня в области </w:t>
            </w:r>
            <w:proofErr w:type="spellStart"/>
            <w:r w:rsidRPr="008A18B3">
              <w:t>профилакической</w:t>
            </w:r>
            <w:proofErr w:type="spellEnd"/>
            <w:r w:rsidRPr="008A18B3">
              <w:t xml:space="preserve"> медицины.</w:t>
            </w:r>
          </w:p>
        </w:tc>
      </w:tr>
      <w:tr w:rsidR="008A18B3" w:rsidRPr="001B6744" w:rsidTr="00D10710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8A18B3" w:rsidRPr="00C7663E" w:rsidTr="00D10710">
              <w:trPr>
                <w:trHeight w:val="245"/>
              </w:trPr>
              <w:tc>
                <w:tcPr>
                  <w:tcW w:w="0" w:type="auto"/>
                </w:tcPr>
                <w:p w:rsidR="008A18B3" w:rsidRPr="00C7663E" w:rsidRDefault="008A18B3" w:rsidP="00D107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8A18B3" w:rsidRPr="001B6744" w:rsidRDefault="008A18B3" w:rsidP="00D107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8A18B3" w:rsidRPr="001B6A34" w:rsidRDefault="008A18B3" w:rsidP="00D10710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8A18B3" w:rsidRPr="001B6744" w:rsidTr="00D10710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8A18B3" w:rsidRPr="00C7663E" w:rsidTr="00D10710">
              <w:trPr>
                <w:trHeight w:val="245"/>
              </w:trPr>
              <w:tc>
                <w:tcPr>
                  <w:tcW w:w="0" w:type="auto"/>
                </w:tcPr>
                <w:p w:rsidR="008A18B3" w:rsidRPr="00C7663E" w:rsidRDefault="008A18B3" w:rsidP="00D107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 xml:space="preserve">я трудоемкость </w:t>
                  </w:r>
                  <w:r>
                    <w:rPr>
                      <w:b/>
                      <w:bCs/>
                      <w:color w:val="000000"/>
                    </w:rPr>
                    <w:lastRenderedPageBreak/>
                    <w:t>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8A18B3" w:rsidRPr="00C7663E" w:rsidRDefault="008A18B3" w:rsidP="00D107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8A18B3" w:rsidRPr="001B6744" w:rsidRDefault="008A18B3" w:rsidP="00D107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8A18B3" w:rsidRPr="00732CE7" w:rsidRDefault="008A18B3" w:rsidP="00D107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>252</w:t>
            </w:r>
            <w:r w:rsidR="00E564BA">
              <w:rPr>
                <w:rFonts w:ascii="Times New Roman CYR" w:hAnsi="Times New Roman CYR" w:cs="Times New Roman CYR"/>
                <w:bCs/>
              </w:rPr>
              <w:t xml:space="preserve"> часа</w:t>
            </w:r>
          </w:p>
        </w:tc>
      </w:tr>
      <w:tr w:rsidR="008A18B3" w:rsidRPr="001B6744" w:rsidTr="00D10710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8A18B3" w:rsidRPr="00624F59" w:rsidTr="00D10710">
              <w:trPr>
                <w:trHeight w:val="521"/>
              </w:trPr>
              <w:tc>
                <w:tcPr>
                  <w:tcW w:w="0" w:type="auto"/>
                </w:tcPr>
                <w:p w:rsidR="008A18B3" w:rsidRPr="00624F59" w:rsidRDefault="008A18B3" w:rsidP="00D107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8A18B3" w:rsidRPr="001B6744" w:rsidRDefault="008A18B3" w:rsidP="00D107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8A18B3" w:rsidRPr="008A18B3" w:rsidRDefault="008A18B3" w:rsidP="008A18B3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18B3">
              <w:rPr>
                <w:sz w:val="24"/>
                <w:szCs w:val="24"/>
              </w:rPr>
              <w:t>Знать:</w:t>
            </w:r>
          </w:p>
          <w:p w:rsidR="008A18B3" w:rsidRPr="008A18B3" w:rsidRDefault="008A18B3" w:rsidP="008A18B3">
            <w:pPr>
              <w:pStyle w:val="a7"/>
              <w:spacing w:line="200" w:lineRule="atLeast"/>
            </w:pPr>
            <w:r w:rsidRPr="008A18B3">
              <w:t>- Содержание понятий "здоровье", "качество жизни", "факторы риска болезни".</w:t>
            </w:r>
          </w:p>
          <w:p w:rsidR="008A18B3" w:rsidRPr="008A18B3" w:rsidRDefault="008A18B3" w:rsidP="008A18B3">
            <w:pPr>
              <w:pStyle w:val="a7"/>
              <w:spacing w:line="200" w:lineRule="atLeast"/>
            </w:pPr>
            <w:r w:rsidRPr="008A18B3">
              <w:t>- Основные факторы риска развития болезней в разные возрастные периоды.</w:t>
            </w:r>
          </w:p>
          <w:p w:rsidR="008A18B3" w:rsidRPr="008A18B3" w:rsidRDefault="008A18B3" w:rsidP="008A18B3">
            <w:pPr>
              <w:pStyle w:val="a7"/>
              <w:spacing w:line="200" w:lineRule="atLeast"/>
            </w:pPr>
            <w:r w:rsidRPr="008A18B3">
              <w:t>- Роль факторов окружающей среды (природных и социальных) в формировании здоровья и патологии человека.</w:t>
            </w:r>
          </w:p>
          <w:p w:rsidR="008A18B3" w:rsidRPr="008A18B3" w:rsidRDefault="008A18B3" w:rsidP="008A18B3">
            <w:pPr>
              <w:pStyle w:val="a7"/>
              <w:spacing w:line="200" w:lineRule="atLeast"/>
            </w:pPr>
            <w:r w:rsidRPr="008A18B3">
              <w:t>- Виды профилактики (первичная, вторичная, третичная).</w:t>
            </w:r>
          </w:p>
          <w:p w:rsidR="008A18B3" w:rsidRPr="008A18B3" w:rsidRDefault="008A18B3" w:rsidP="008A18B3">
            <w:pPr>
              <w:pStyle w:val="a7"/>
              <w:spacing w:line="200" w:lineRule="atLeast"/>
            </w:pPr>
            <w:r w:rsidRPr="008A18B3">
              <w:t>- Принципы гигиенической диагностики - понятия, методы оценки риска воздействия неблагоприятных факторов на здоровье.</w:t>
            </w:r>
          </w:p>
          <w:p w:rsidR="008A18B3" w:rsidRPr="008A18B3" w:rsidRDefault="008A18B3" w:rsidP="008A18B3">
            <w:pPr>
              <w:pStyle w:val="a7"/>
              <w:spacing w:line="200" w:lineRule="atLeast"/>
            </w:pPr>
            <w:r w:rsidRPr="008A18B3">
              <w:t>- Основы больничной гигиены: особенности факторов, формирующих больничную среду; принципы и способы организации комфортных условий пребывания пациентов; гигиена труда медицинских работников.</w:t>
            </w:r>
          </w:p>
          <w:p w:rsidR="008A18B3" w:rsidRPr="008A18B3" w:rsidRDefault="008A18B3" w:rsidP="008A18B3">
            <w:pPr>
              <w:pStyle w:val="a7"/>
              <w:spacing w:line="200" w:lineRule="atLeast"/>
            </w:pPr>
            <w:r w:rsidRPr="008A18B3">
              <w:t>- Общие закономерности возникновения и распространения инфекционных заболеваний среди населения; причины и условия, механизм развития и проявления эпидемического процесса при отдельных группах и нозологических формах инфекционных болезней.</w:t>
            </w:r>
          </w:p>
          <w:p w:rsidR="008A18B3" w:rsidRPr="008A18B3" w:rsidRDefault="008A18B3" w:rsidP="008A18B3">
            <w:pPr>
              <w:pStyle w:val="a7"/>
              <w:tabs>
                <w:tab w:val="left" w:pos="1028"/>
              </w:tabs>
              <w:spacing w:line="200" w:lineRule="atLeast"/>
              <w:jc w:val="both"/>
            </w:pPr>
            <w:r w:rsidRPr="008A18B3">
              <w:t>- Систему и содержание профилактических и противоэпидемических мероприятий, используемые препараты и технические средства, методы их применения.</w:t>
            </w:r>
          </w:p>
          <w:p w:rsidR="008A18B3" w:rsidRPr="008A18B3" w:rsidRDefault="008A18B3" w:rsidP="008A18B3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A18B3">
              <w:rPr>
                <w:sz w:val="24"/>
                <w:szCs w:val="24"/>
              </w:rPr>
              <w:t>Уметь:</w:t>
            </w:r>
          </w:p>
          <w:p w:rsidR="008A18B3" w:rsidRPr="008A18B3" w:rsidRDefault="008A18B3" w:rsidP="008A18B3">
            <w:pPr>
              <w:pStyle w:val="a7"/>
              <w:spacing w:line="200" w:lineRule="atLeast"/>
            </w:pPr>
            <w:r w:rsidRPr="008A18B3">
              <w:t>-  Консультировать пациента и семью по вопросам сохранения и укрепления здоровья в разные возрастные периоды.</w:t>
            </w:r>
          </w:p>
          <w:p w:rsidR="008A18B3" w:rsidRPr="008A18B3" w:rsidRDefault="008A18B3" w:rsidP="008A18B3">
            <w:pPr>
              <w:pStyle w:val="a7"/>
              <w:spacing w:line="200" w:lineRule="atLeast"/>
            </w:pPr>
            <w:r w:rsidRPr="008A18B3">
              <w:t>- Проводить гигиеническую диагностику: оценивать состояние окружающей среды по данным гигиенических исследований и гигиенических регламентов (нормативов).</w:t>
            </w:r>
          </w:p>
          <w:p w:rsidR="008A18B3" w:rsidRPr="008A18B3" w:rsidRDefault="008A18B3" w:rsidP="008A18B3">
            <w:pPr>
              <w:pStyle w:val="a7"/>
              <w:spacing w:line="200" w:lineRule="atLeast"/>
            </w:pPr>
            <w:r w:rsidRPr="008A18B3">
              <w:t>- Определять частоту, интенсивность и продолжительность воздействия факторов окружающей среды на отдельных лиц; оценивать состояние здоровья.</w:t>
            </w:r>
          </w:p>
          <w:p w:rsidR="008A18B3" w:rsidRPr="008A18B3" w:rsidRDefault="008A18B3" w:rsidP="008A18B3">
            <w:pPr>
              <w:pStyle w:val="a7"/>
              <w:spacing w:line="200" w:lineRule="atLeast"/>
            </w:pPr>
            <w:r w:rsidRPr="008A18B3">
              <w:t>- В пределах компетенции медицинского работника обосновывать, организовывать и проводить профилактические и санитарно-гигиенические мероприятия в соответствии с инструктивными документами и на основании результатов гигиенической диагностики.</w:t>
            </w:r>
          </w:p>
          <w:p w:rsidR="008A18B3" w:rsidRPr="008A18B3" w:rsidRDefault="008A18B3" w:rsidP="008A18B3">
            <w:pPr>
              <w:pStyle w:val="a7"/>
              <w:spacing w:line="200" w:lineRule="atLeast"/>
            </w:pPr>
            <w:r w:rsidRPr="008A18B3">
              <w:t>- В пределах компетенции медицинского работника организовывать и проводить профилактические и противоэпидемические мероприятия в соответствии с инструктивными документами.</w:t>
            </w:r>
          </w:p>
          <w:p w:rsidR="008A18B3" w:rsidRPr="008A18B3" w:rsidRDefault="008A18B3" w:rsidP="008A18B3">
            <w:pPr>
              <w:pStyle w:val="a7"/>
              <w:spacing w:line="200" w:lineRule="atLeast"/>
            </w:pPr>
            <w:r w:rsidRPr="008A18B3">
              <w:t>- Самостоятельно принимать правомерные, законопослушные решения в конкретной ситуации, возникающей при осуществлении профессиональной медицинской деятельности.</w:t>
            </w:r>
          </w:p>
          <w:p w:rsidR="008A18B3" w:rsidRPr="008A18B3" w:rsidRDefault="008A18B3" w:rsidP="008A18B3">
            <w:pPr>
              <w:pStyle w:val="a7"/>
              <w:spacing w:line="200" w:lineRule="atLeast"/>
            </w:pPr>
            <w:r w:rsidRPr="008A18B3">
              <w:t>- Осуществлять статистический учет и подготовку статистической информации для последующей обработки.</w:t>
            </w:r>
          </w:p>
          <w:p w:rsidR="008A18B3" w:rsidRPr="008A18B3" w:rsidRDefault="008A18B3" w:rsidP="008A18B3">
            <w:pPr>
              <w:pStyle w:val="a7"/>
              <w:spacing w:line="200" w:lineRule="atLeast"/>
            </w:pPr>
            <w:r w:rsidRPr="008A18B3">
              <w:t>- Организовывать статистический документооборот внутри медицинской организации.</w:t>
            </w:r>
          </w:p>
          <w:p w:rsidR="008A18B3" w:rsidRPr="008A18B3" w:rsidRDefault="008A18B3" w:rsidP="008A18B3">
            <w:pPr>
              <w:jc w:val="both"/>
              <w:rPr>
                <w:b/>
                <w:lang w:eastAsia="ar-SA"/>
              </w:rPr>
            </w:pPr>
            <w:r w:rsidRPr="008A18B3">
              <w:rPr>
                <w:b/>
              </w:rPr>
              <w:t>Владеть:</w:t>
            </w:r>
          </w:p>
          <w:p w:rsidR="008A18B3" w:rsidRPr="008A18B3" w:rsidRDefault="008A18B3" w:rsidP="008A18B3">
            <w:pPr>
              <w:autoSpaceDE w:val="0"/>
              <w:jc w:val="both"/>
            </w:pPr>
            <w:r w:rsidRPr="008A18B3">
              <w:rPr>
                <w:b/>
                <w:bCs/>
              </w:rPr>
              <w:t>-</w:t>
            </w:r>
            <w:r w:rsidRPr="008A18B3">
              <w:t xml:space="preserve"> нормативной, справочной и научной литературой для решения профессиональных задач;</w:t>
            </w:r>
          </w:p>
          <w:p w:rsidR="008A18B3" w:rsidRPr="008A18B3" w:rsidRDefault="008A18B3" w:rsidP="008A18B3">
            <w:pPr>
              <w:autoSpaceDE w:val="0"/>
              <w:jc w:val="both"/>
            </w:pPr>
            <w:r w:rsidRPr="008A18B3">
              <w:lastRenderedPageBreak/>
              <w:t>- 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столов.</w:t>
            </w:r>
          </w:p>
        </w:tc>
      </w:tr>
      <w:tr w:rsidR="008A18B3" w:rsidRPr="001B6744" w:rsidTr="00D10710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8A18B3" w:rsidRPr="00624F59" w:rsidTr="00D10710">
              <w:trPr>
                <w:trHeight w:val="245"/>
              </w:trPr>
              <w:tc>
                <w:tcPr>
                  <w:tcW w:w="0" w:type="auto"/>
                </w:tcPr>
                <w:p w:rsidR="008A18B3" w:rsidRPr="00624F59" w:rsidRDefault="008A18B3" w:rsidP="00D107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8A18B3" w:rsidRPr="001B6744" w:rsidRDefault="008A18B3" w:rsidP="00D107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8A18B3" w:rsidRPr="0013510A" w:rsidRDefault="0013510A" w:rsidP="00D10710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3510A">
              <w:rPr>
                <w:sz w:val="24"/>
                <w:szCs w:val="24"/>
              </w:rPr>
              <w:t>Предмет и методы  гигиены. История становления и развития гигиены. Современные проблемы  гигиены и экологии человека</w:t>
            </w:r>
          </w:p>
          <w:p w:rsidR="0013510A" w:rsidRPr="0013510A" w:rsidRDefault="0013510A" w:rsidP="00D10710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3510A">
              <w:rPr>
                <w:sz w:val="24"/>
                <w:szCs w:val="24"/>
              </w:rPr>
              <w:t xml:space="preserve">Вода как </w:t>
            </w:r>
            <w:r w:rsidR="0073008B" w:rsidRPr="0013510A">
              <w:rPr>
                <w:sz w:val="24"/>
                <w:szCs w:val="24"/>
              </w:rPr>
              <w:t>фактор</w:t>
            </w:r>
            <w:r w:rsidRPr="0013510A">
              <w:rPr>
                <w:sz w:val="24"/>
                <w:szCs w:val="24"/>
              </w:rPr>
              <w:t xml:space="preserve"> внешней среды. Гигиеническое и эпидемиологическое значение воды</w:t>
            </w:r>
          </w:p>
          <w:p w:rsidR="0013510A" w:rsidRPr="0013510A" w:rsidRDefault="0013510A" w:rsidP="00D10710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3510A">
              <w:rPr>
                <w:sz w:val="24"/>
                <w:szCs w:val="24"/>
              </w:rPr>
              <w:t>Гигиеническое нормирование качества питьевой воды. Требования к качеству питьевой воды централизованных систем хозяйственно-пить</w:t>
            </w:r>
            <w:bookmarkStart w:id="0" w:name="_GoBack"/>
            <w:bookmarkEnd w:id="0"/>
            <w:r w:rsidRPr="0013510A">
              <w:rPr>
                <w:sz w:val="24"/>
                <w:szCs w:val="24"/>
              </w:rPr>
              <w:t xml:space="preserve">евого </w:t>
            </w:r>
            <w:r w:rsidR="0073008B" w:rsidRPr="0013510A">
              <w:rPr>
                <w:sz w:val="24"/>
                <w:szCs w:val="24"/>
              </w:rPr>
              <w:t>водоснабжения</w:t>
            </w:r>
            <w:r w:rsidRPr="0013510A">
              <w:rPr>
                <w:sz w:val="24"/>
                <w:szCs w:val="24"/>
              </w:rPr>
              <w:t xml:space="preserve"> и обоснование нормативов качества питьевой воды</w:t>
            </w:r>
          </w:p>
          <w:p w:rsidR="0013510A" w:rsidRPr="0013510A" w:rsidRDefault="0013510A" w:rsidP="00D10710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3510A">
              <w:rPr>
                <w:sz w:val="24"/>
                <w:szCs w:val="24"/>
              </w:rPr>
              <w:t xml:space="preserve">Солнечная радиация, её гигиеническое значение. Биологическое действие солнечной радиации на организм человека. Применение </w:t>
            </w:r>
            <w:r w:rsidR="0073008B" w:rsidRPr="0013510A">
              <w:rPr>
                <w:sz w:val="24"/>
                <w:szCs w:val="24"/>
              </w:rPr>
              <w:t>ультрафиолетового</w:t>
            </w:r>
            <w:r w:rsidRPr="0013510A">
              <w:rPr>
                <w:sz w:val="24"/>
                <w:szCs w:val="24"/>
              </w:rPr>
              <w:t xml:space="preserve"> излучения в медицинских целях</w:t>
            </w:r>
          </w:p>
          <w:p w:rsidR="0013510A" w:rsidRPr="0013510A" w:rsidRDefault="0013510A" w:rsidP="00D10710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3510A">
              <w:rPr>
                <w:sz w:val="24"/>
                <w:szCs w:val="24"/>
              </w:rPr>
              <w:t>Проблемы гигиены атмосферного воздуха. Структура, химический состав атмосферы</w:t>
            </w:r>
          </w:p>
          <w:p w:rsidR="0013510A" w:rsidRPr="0013510A" w:rsidRDefault="0013510A" w:rsidP="00D10710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3510A">
              <w:rPr>
                <w:sz w:val="24"/>
                <w:szCs w:val="24"/>
              </w:rPr>
              <w:t>Атмосферный воздух как внешняя среда. Комплексное влияние метеорологических факторов на организм человека</w:t>
            </w:r>
          </w:p>
          <w:p w:rsidR="0013510A" w:rsidRPr="0013510A" w:rsidRDefault="0013510A" w:rsidP="00D10710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3510A">
              <w:rPr>
                <w:sz w:val="24"/>
                <w:szCs w:val="24"/>
              </w:rPr>
              <w:t>Загрязнения атмосферного воздуха. Охрана атмосферного воздуха. Проблема самоочищения атмосферного воздуха</w:t>
            </w:r>
          </w:p>
          <w:p w:rsidR="0013510A" w:rsidRPr="0013510A" w:rsidRDefault="0013510A" w:rsidP="00D10710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3510A">
              <w:rPr>
                <w:sz w:val="24"/>
                <w:szCs w:val="24"/>
              </w:rPr>
              <w:t>Почва как фактор внешней среды. Загрязнение и самоочищение почвы</w:t>
            </w:r>
          </w:p>
          <w:p w:rsidR="0013510A" w:rsidRPr="0013510A" w:rsidRDefault="0013510A" w:rsidP="00D10710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3510A">
              <w:rPr>
                <w:sz w:val="24"/>
                <w:szCs w:val="24"/>
              </w:rPr>
              <w:t>Питание как фактор сохранения и укрепления здоровья человека. Значение белков в питании человека, физиологические нормы питания</w:t>
            </w:r>
          </w:p>
          <w:p w:rsidR="0013510A" w:rsidRPr="0013510A" w:rsidRDefault="0013510A" w:rsidP="00D10710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3510A">
              <w:rPr>
                <w:sz w:val="24"/>
                <w:szCs w:val="24"/>
              </w:rPr>
              <w:t>Питание и здоровье человека. Концепция и принципы рационального питания. Значение белков, жиров, углеводов и минеральных веществ в питании человека</w:t>
            </w:r>
          </w:p>
          <w:p w:rsidR="0013510A" w:rsidRPr="0013510A" w:rsidRDefault="0013510A" w:rsidP="00D10710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3510A">
              <w:rPr>
                <w:sz w:val="24"/>
                <w:szCs w:val="24"/>
              </w:rPr>
              <w:t>Значение витаминов в питании человека. Продукты питания как источник витаминов</w:t>
            </w:r>
          </w:p>
          <w:p w:rsidR="0013510A" w:rsidRPr="0013510A" w:rsidRDefault="0013510A" w:rsidP="00D10710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3510A">
              <w:rPr>
                <w:sz w:val="24"/>
                <w:szCs w:val="24"/>
              </w:rPr>
              <w:t>Пищевые отравления. Пищевые токсикоинфекции. Пищевые отравления немикробной природы. Бактериальные интоксикации и микотоксикозы</w:t>
            </w:r>
          </w:p>
          <w:p w:rsidR="0013510A" w:rsidRPr="0013510A" w:rsidRDefault="0013510A" w:rsidP="00D10710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3510A">
              <w:rPr>
                <w:sz w:val="24"/>
                <w:szCs w:val="24"/>
              </w:rPr>
              <w:t>Факторы производственной среды: прогноз, их влияние на состояние здоровья работающих</w:t>
            </w:r>
          </w:p>
          <w:p w:rsidR="0013510A" w:rsidRPr="0013510A" w:rsidRDefault="0013510A" w:rsidP="00D10710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3510A">
              <w:rPr>
                <w:sz w:val="24"/>
                <w:szCs w:val="24"/>
              </w:rPr>
              <w:t>Общие закономерности действия промышленных ядов.</w:t>
            </w:r>
            <w:r w:rsidR="0073008B">
              <w:rPr>
                <w:sz w:val="24"/>
                <w:szCs w:val="24"/>
              </w:rPr>
              <w:t xml:space="preserve"> </w:t>
            </w:r>
            <w:r w:rsidRPr="0013510A">
              <w:rPr>
                <w:sz w:val="24"/>
                <w:szCs w:val="24"/>
              </w:rPr>
              <w:t>Основные направления профилактики</w:t>
            </w:r>
          </w:p>
          <w:p w:rsidR="0013510A" w:rsidRPr="0013510A" w:rsidRDefault="0013510A" w:rsidP="00D10710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3510A">
              <w:rPr>
                <w:sz w:val="24"/>
                <w:szCs w:val="24"/>
              </w:rPr>
              <w:t>Гигиена труда и физиология труда. Гигиеническая оценка факторов рабочей среды и трудового процесса. Критерии и классификация условий труда. Профессиональные и производственно-обусловленные заболевания, профилактика</w:t>
            </w:r>
          </w:p>
          <w:p w:rsidR="0013510A" w:rsidRPr="0013510A" w:rsidRDefault="0013510A" w:rsidP="00D10710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3510A">
              <w:rPr>
                <w:sz w:val="24"/>
                <w:szCs w:val="24"/>
              </w:rPr>
              <w:t>Шум и вибрация, их влияние на организм человека в условиях производства. Меры профилактики</w:t>
            </w:r>
          </w:p>
          <w:p w:rsidR="0013510A" w:rsidRPr="0013510A" w:rsidRDefault="0013510A" w:rsidP="00D10710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3510A">
              <w:rPr>
                <w:sz w:val="24"/>
                <w:szCs w:val="24"/>
              </w:rPr>
              <w:t>Военная гигиена. Основы организации санитарно-гигиенических мероприятий в чрезвычайных ситуациях и военное время. Гигиена полевого размещения, питания и водоснабжения</w:t>
            </w:r>
          </w:p>
          <w:p w:rsidR="0013510A" w:rsidRPr="0013510A" w:rsidRDefault="0013510A" w:rsidP="00D10710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3510A">
              <w:rPr>
                <w:sz w:val="24"/>
                <w:szCs w:val="24"/>
              </w:rPr>
              <w:t xml:space="preserve">Гигиена труда в школе. Гигиенические проблемы </w:t>
            </w:r>
            <w:r w:rsidRPr="0013510A">
              <w:rPr>
                <w:sz w:val="24"/>
                <w:szCs w:val="24"/>
              </w:rPr>
              <w:lastRenderedPageBreak/>
              <w:t>обучения детей в школе</w:t>
            </w:r>
          </w:p>
        </w:tc>
      </w:tr>
      <w:tr w:rsidR="008A18B3" w:rsidRPr="001B6744" w:rsidTr="00D10710">
        <w:tc>
          <w:tcPr>
            <w:tcW w:w="2660" w:type="dxa"/>
            <w:shd w:val="clear" w:color="auto" w:fill="auto"/>
          </w:tcPr>
          <w:p w:rsidR="008A18B3" w:rsidRPr="00F56288" w:rsidRDefault="008A18B3" w:rsidP="00D10710">
            <w:pPr>
              <w:pStyle w:val="Default"/>
            </w:pPr>
            <w:r w:rsidRPr="001B6744"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8A18B3" w:rsidRPr="00732CE7" w:rsidRDefault="008A18B3" w:rsidP="00D107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8A18B3" w:rsidRPr="001B6744" w:rsidTr="00D10710">
        <w:tc>
          <w:tcPr>
            <w:tcW w:w="2660" w:type="dxa"/>
            <w:shd w:val="clear" w:color="auto" w:fill="auto"/>
          </w:tcPr>
          <w:p w:rsidR="008A18B3" w:rsidRPr="001B6744" w:rsidRDefault="008A18B3" w:rsidP="00D10710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8A18B3" w:rsidRPr="008A18B3" w:rsidRDefault="008A18B3" w:rsidP="00D107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B3">
              <w:rPr>
                <w:rFonts w:ascii="Times New Roman" w:hAnsi="Times New Roman" w:cs="Times New Roman"/>
                <w:sz w:val="24"/>
                <w:szCs w:val="24"/>
              </w:rPr>
              <w:t>Аудитория на 30 посадочных мест (столы, стулья, доска, экран, ноутбук, мультимед. проектор)</w:t>
            </w:r>
          </w:p>
        </w:tc>
      </w:tr>
      <w:tr w:rsidR="008A18B3" w:rsidRPr="001B6744" w:rsidTr="00D10710">
        <w:tc>
          <w:tcPr>
            <w:tcW w:w="2660" w:type="dxa"/>
            <w:shd w:val="clear" w:color="auto" w:fill="auto"/>
          </w:tcPr>
          <w:p w:rsidR="008A18B3" w:rsidRPr="00F56288" w:rsidRDefault="008A18B3" w:rsidP="00D10710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73008B" w:rsidRDefault="0073008B" w:rsidP="0073008B">
            <w:pPr>
              <w:spacing w:line="276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5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семестр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- экзамен</w:t>
            </w:r>
          </w:p>
          <w:p w:rsidR="008A18B3" w:rsidRPr="0073008B" w:rsidRDefault="0073008B" w:rsidP="0073008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7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семестр -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экзамен</w:t>
            </w:r>
          </w:p>
        </w:tc>
      </w:tr>
    </w:tbl>
    <w:p w:rsidR="00283255" w:rsidRDefault="00283255"/>
    <w:sectPr w:rsidR="0028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B3"/>
    <w:rsid w:val="0013510A"/>
    <w:rsid w:val="00283255"/>
    <w:rsid w:val="0073008B"/>
    <w:rsid w:val="008A18B3"/>
    <w:rsid w:val="00E5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1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A18B3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8A18B3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8A18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A18B3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8A18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сновной текст (2)"/>
    <w:basedOn w:val="a"/>
    <w:uiPriority w:val="99"/>
    <w:rsid w:val="008A18B3"/>
    <w:pPr>
      <w:shd w:val="clear" w:color="auto" w:fill="FFFFFF"/>
      <w:suppressAutoHyphens/>
      <w:spacing w:line="192" w:lineRule="exact"/>
    </w:pPr>
    <w:rPr>
      <w:b/>
      <w:bCs/>
      <w:sz w:val="15"/>
      <w:szCs w:val="15"/>
      <w:lang w:eastAsia="ar-SA"/>
    </w:rPr>
  </w:style>
  <w:style w:type="paragraph" w:customStyle="1" w:styleId="a7">
    <w:name w:val="Содержимое таблицы"/>
    <w:basedOn w:val="a"/>
    <w:uiPriority w:val="99"/>
    <w:rsid w:val="008A18B3"/>
    <w:pPr>
      <w:suppressLineNumbers/>
      <w:suppressAutoHyphens/>
    </w:pPr>
    <w:rPr>
      <w:lang w:eastAsia="ar-SA"/>
    </w:rPr>
  </w:style>
  <w:style w:type="character" w:customStyle="1" w:styleId="a8">
    <w:name w:val="Основной текст + Полужирный"/>
    <w:uiPriority w:val="99"/>
    <w:rsid w:val="008A18B3"/>
    <w:rPr>
      <w:rFonts w:ascii="Times New Roman" w:hAnsi="Times New Roman" w:cs="Times New Roman" w:hint="default"/>
      <w:b/>
      <w:bCs w:val="0"/>
      <w:spacing w:val="0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1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A18B3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8A18B3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8A18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A18B3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8A18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сновной текст (2)"/>
    <w:basedOn w:val="a"/>
    <w:uiPriority w:val="99"/>
    <w:rsid w:val="008A18B3"/>
    <w:pPr>
      <w:shd w:val="clear" w:color="auto" w:fill="FFFFFF"/>
      <w:suppressAutoHyphens/>
      <w:spacing w:line="192" w:lineRule="exact"/>
    </w:pPr>
    <w:rPr>
      <w:b/>
      <w:bCs/>
      <w:sz w:val="15"/>
      <w:szCs w:val="15"/>
      <w:lang w:eastAsia="ar-SA"/>
    </w:rPr>
  </w:style>
  <w:style w:type="paragraph" w:customStyle="1" w:styleId="a7">
    <w:name w:val="Содержимое таблицы"/>
    <w:basedOn w:val="a"/>
    <w:uiPriority w:val="99"/>
    <w:rsid w:val="008A18B3"/>
    <w:pPr>
      <w:suppressLineNumbers/>
      <w:suppressAutoHyphens/>
    </w:pPr>
    <w:rPr>
      <w:lang w:eastAsia="ar-SA"/>
    </w:rPr>
  </w:style>
  <w:style w:type="character" w:customStyle="1" w:styleId="a8">
    <w:name w:val="Основной текст + Полужирный"/>
    <w:uiPriority w:val="99"/>
    <w:rsid w:val="008A18B3"/>
    <w:rPr>
      <w:rFonts w:ascii="Times New Roman" w:hAnsi="Times New Roman" w:cs="Times New Roman" w:hint="default"/>
      <w:b/>
      <w:bCs w:val="0"/>
      <w:spacing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Irina</cp:lastModifiedBy>
  <cp:revision>3</cp:revision>
  <dcterms:created xsi:type="dcterms:W3CDTF">2014-10-19T10:39:00Z</dcterms:created>
  <dcterms:modified xsi:type="dcterms:W3CDTF">2014-10-20T12:30:00Z</dcterms:modified>
</cp:coreProperties>
</file>