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A1" w:rsidRDefault="00C440A1" w:rsidP="00C440A1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C440A1" w:rsidRDefault="00C440A1" w:rsidP="00C440A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C440A1" w:rsidRPr="00C60924" w:rsidRDefault="00C440A1" w:rsidP="00C440A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Клиническая фармакология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440A1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440A1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C440A1" w:rsidRPr="00C7663E" w:rsidRDefault="00C440A1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C440A1" w:rsidRPr="001B6744" w:rsidRDefault="00C440A1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440A1" w:rsidRPr="008C68FF" w:rsidRDefault="008C68FF" w:rsidP="008C68FF">
            <w:pPr>
              <w:shd w:val="clear" w:color="auto" w:fill="FFFFFF"/>
              <w:tabs>
                <w:tab w:val="left" w:leader="underscore" w:pos="7493"/>
              </w:tabs>
              <w:ind w:firstLine="692"/>
              <w:jc w:val="both"/>
            </w:pPr>
            <w:r w:rsidRPr="008C68FF">
              <w:t>Целями освоения учебной дисциплины</w:t>
            </w:r>
            <w:r w:rsidR="00C440A1" w:rsidRPr="008C68FF">
              <w:t xml:space="preserve"> клинической фармакологии  являются:</w:t>
            </w:r>
          </w:p>
          <w:p w:rsidR="00C440A1" w:rsidRPr="008C68FF" w:rsidRDefault="00C440A1" w:rsidP="008C68FF">
            <w:pPr>
              <w:pStyle w:val="a7"/>
              <w:jc w:val="both"/>
            </w:pPr>
            <w:r w:rsidRPr="008C68FF">
              <w:t>освоение общих принципов фармакотерапии заболеваний</w:t>
            </w:r>
            <w:proofErr w:type="gramStart"/>
            <w:r w:rsidRPr="008C68FF">
              <w:t>.</w:t>
            </w:r>
            <w:proofErr w:type="gramEnd"/>
            <w:r w:rsidRPr="008C68FF">
              <w:t xml:space="preserve">  </w:t>
            </w:r>
            <w:proofErr w:type="gramStart"/>
            <w:r w:rsidRPr="008C68FF">
              <w:rPr>
                <w:spacing w:val="-2"/>
              </w:rPr>
              <w:t>в</w:t>
            </w:r>
            <w:proofErr w:type="gramEnd"/>
            <w:r w:rsidRPr="008C68FF">
              <w:rPr>
                <w:spacing w:val="-2"/>
              </w:rPr>
              <w:t xml:space="preserve">ыбор эффективных, </w:t>
            </w:r>
            <w:r w:rsidRPr="008C68FF">
              <w:t xml:space="preserve">безопасных, </w:t>
            </w:r>
            <w:r w:rsidRPr="008C68FF">
              <w:rPr>
                <w:spacing w:val="-2"/>
              </w:rPr>
              <w:t>доступ</w:t>
            </w:r>
            <w:r w:rsidRPr="008C68FF">
              <w:t xml:space="preserve">ных ЛС для проведения современной индивидуализированной фармакотерапии с использованием основных данных по </w:t>
            </w:r>
            <w:proofErr w:type="spellStart"/>
            <w:r w:rsidRPr="008C68FF">
              <w:t>фармакокиинетике</w:t>
            </w:r>
            <w:proofErr w:type="spellEnd"/>
            <w:r w:rsidRPr="008C68FF">
              <w:t xml:space="preserve"> </w:t>
            </w:r>
            <w:r w:rsidRPr="008C68FF">
              <w:rPr>
                <w:spacing w:val="-2"/>
              </w:rPr>
              <w:t xml:space="preserve">(ФК), </w:t>
            </w:r>
            <w:proofErr w:type="spellStart"/>
            <w:r w:rsidRPr="008C68FF">
              <w:rPr>
                <w:spacing w:val="-2"/>
              </w:rPr>
              <w:t>фармакодинамике</w:t>
            </w:r>
            <w:proofErr w:type="spellEnd"/>
            <w:r w:rsidRPr="008C68FF">
              <w:rPr>
                <w:spacing w:val="-2"/>
              </w:rPr>
              <w:t xml:space="preserve"> (ФД), </w:t>
            </w:r>
            <w:proofErr w:type="spellStart"/>
            <w:r w:rsidRPr="008C68FF">
              <w:rPr>
                <w:spacing w:val="-2"/>
              </w:rPr>
              <w:t>фармакогенетике</w:t>
            </w:r>
            <w:proofErr w:type="spellEnd"/>
            <w:r w:rsidRPr="008C68FF">
              <w:rPr>
                <w:spacing w:val="-2"/>
              </w:rPr>
              <w:t xml:space="preserve"> </w:t>
            </w:r>
            <w:r w:rsidRPr="008C68FF">
              <w:rPr>
                <w:spacing w:val="9"/>
              </w:rPr>
              <w:t>(ФГ),</w:t>
            </w:r>
            <w:r w:rsidRPr="008C68FF">
              <w:t xml:space="preserve"> </w:t>
            </w:r>
            <w:r w:rsidRPr="008C68FF">
              <w:rPr>
                <w:spacing w:val="-2"/>
              </w:rPr>
              <w:t>взаимодей</w:t>
            </w:r>
            <w:r w:rsidRPr="008C68FF">
              <w:t>ствию, нежелательным лекарственным реакциям (НЛР) и положений доказательной медицины (ДМ</w:t>
            </w:r>
          </w:p>
        </w:tc>
      </w:tr>
      <w:tr w:rsidR="00C440A1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440A1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C440A1" w:rsidRPr="00C7663E" w:rsidRDefault="00C440A1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C440A1" w:rsidRPr="001B6744" w:rsidRDefault="00C440A1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440A1" w:rsidRPr="001B6A34" w:rsidRDefault="00C440A1" w:rsidP="00717EC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C440A1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C440A1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C440A1" w:rsidRPr="00C7663E" w:rsidRDefault="00C440A1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C440A1" w:rsidRPr="00C7663E" w:rsidRDefault="00C440A1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440A1" w:rsidRPr="001B6744" w:rsidRDefault="00C440A1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C440A1" w:rsidRPr="00732CE7" w:rsidRDefault="00C440A1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144</w:t>
            </w:r>
            <w:r w:rsidR="00E51843">
              <w:rPr>
                <w:rFonts w:ascii="Times New Roman CYR" w:hAnsi="Times New Roman CYR" w:cs="Times New Roman CYR"/>
                <w:bCs/>
              </w:rPr>
              <w:t xml:space="preserve"> часа</w:t>
            </w:r>
          </w:p>
        </w:tc>
      </w:tr>
      <w:tr w:rsidR="00C440A1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440A1" w:rsidRPr="00624F59" w:rsidTr="00717EC6">
              <w:trPr>
                <w:trHeight w:val="521"/>
              </w:trPr>
              <w:tc>
                <w:tcPr>
                  <w:tcW w:w="0" w:type="auto"/>
                </w:tcPr>
                <w:p w:rsidR="00C440A1" w:rsidRPr="00624F59" w:rsidRDefault="00C440A1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C440A1" w:rsidRPr="001B6744" w:rsidRDefault="00C440A1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B62AF" w:rsidRPr="008C68FF" w:rsidRDefault="007B62AF" w:rsidP="008C68FF">
            <w:pPr>
              <w:pStyle w:val="a7"/>
              <w:jc w:val="both"/>
            </w:pPr>
            <w:r w:rsidRPr="008C68FF">
              <w:t xml:space="preserve">Знать: </w:t>
            </w:r>
          </w:p>
          <w:p w:rsidR="007B62AF" w:rsidRPr="008C68FF" w:rsidRDefault="007B62AF" w:rsidP="008C68FF">
            <w:pPr>
              <w:pStyle w:val="a7"/>
              <w:jc w:val="both"/>
              <w:rPr>
                <w:color w:val="000000"/>
                <w:spacing w:val="-9"/>
              </w:rPr>
            </w:pPr>
            <w:proofErr w:type="spellStart"/>
            <w:r w:rsidRPr="008C68FF">
              <w:t>фармакокинетику</w:t>
            </w:r>
            <w:proofErr w:type="spellEnd"/>
            <w:r w:rsidRPr="008C68FF">
              <w:t xml:space="preserve"> и </w:t>
            </w:r>
            <w:proofErr w:type="spellStart"/>
            <w:r w:rsidRPr="008C68FF">
              <w:t>фармакодинамику</w:t>
            </w:r>
            <w:proofErr w:type="spellEnd"/>
            <w:r w:rsidRPr="008C68FF">
              <w:t>, побочные эффекты, классификацию основных групп лекарственных средств, особенности их использования, показания и противопоказания к применению.</w:t>
            </w:r>
            <w:r w:rsidRPr="008C68FF">
              <w:rPr>
                <w:color w:val="000000"/>
                <w:spacing w:val="-9"/>
              </w:rPr>
              <w:t xml:space="preserve"> 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9"/>
              </w:rPr>
              <w:t xml:space="preserve">1. </w:t>
            </w:r>
            <w:r w:rsidRPr="008C68FF">
              <w:rPr>
                <w:color w:val="000000"/>
                <w:spacing w:val="8"/>
              </w:rPr>
              <w:t xml:space="preserve">Групповую </w:t>
            </w:r>
            <w:r w:rsidRPr="008C68FF">
              <w:rPr>
                <w:color w:val="000000"/>
                <w:spacing w:val="9"/>
              </w:rPr>
              <w:t>принадлежность</w:t>
            </w:r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-9"/>
              </w:rPr>
              <w:t xml:space="preserve">и ФД </w:t>
            </w:r>
            <w:r w:rsidRPr="008C68FF">
              <w:rPr>
                <w:color w:val="000000"/>
                <w:spacing w:val="9"/>
              </w:rPr>
              <w:t>основных</w:t>
            </w:r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15"/>
              </w:rPr>
              <w:t>групп ЛС, в</w:t>
            </w:r>
            <w:r w:rsidRPr="008C68FF">
              <w:rPr>
                <w:color w:val="000000"/>
                <w:spacing w:val="7"/>
              </w:rPr>
              <w:t>ид |фармакологического действия</w:t>
            </w:r>
            <w:r w:rsidRPr="008C68FF">
              <w:rPr>
                <w:color w:val="000000"/>
                <w:spacing w:val="-7"/>
              </w:rPr>
              <w:t xml:space="preserve"> </w:t>
            </w:r>
            <w:r w:rsidRPr="008C68FF">
              <w:rPr>
                <w:color w:val="000000"/>
                <w:spacing w:val="15"/>
              </w:rPr>
              <w:t>ЛС,</w:t>
            </w:r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8"/>
              </w:rPr>
              <w:t>действие</w:t>
            </w:r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-7"/>
              </w:rPr>
              <w:t xml:space="preserve">ЛС через </w:t>
            </w:r>
            <w:r w:rsidRPr="008C68FF">
              <w:rPr>
                <w:color w:val="000000"/>
                <w:spacing w:val="10"/>
              </w:rPr>
              <w:t>рецептор,</w:t>
            </w:r>
            <w:r w:rsidRPr="008C68FF">
              <w:rPr>
                <w:color w:val="000000"/>
              </w:rPr>
              <w:t xml:space="preserve"> путем </w:t>
            </w:r>
            <w:r w:rsidRPr="008C68FF">
              <w:rPr>
                <w:color w:val="000000"/>
                <w:spacing w:val="-7"/>
              </w:rPr>
              <w:t xml:space="preserve"> </w:t>
            </w:r>
            <w:r w:rsidRPr="008C68FF">
              <w:rPr>
                <w:color w:val="000000"/>
              </w:rPr>
              <w:t xml:space="preserve">непрямого </w:t>
            </w:r>
            <w:r w:rsidRPr="008C68FF">
              <w:rPr>
                <w:color w:val="000000"/>
                <w:spacing w:val="20"/>
              </w:rPr>
              <w:t>изменения</w:t>
            </w:r>
            <w:r w:rsidRPr="008C68FF">
              <w:rPr>
                <w:color w:val="000000"/>
              </w:rPr>
              <w:t xml:space="preserve"> эффекта </w:t>
            </w:r>
            <w:r w:rsidRPr="008C68FF">
              <w:rPr>
                <w:color w:val="000000"/>
                <w:spacing w:val="16"/>
              </w:rPr>
              <w:t>эндогенного</w:t>
            </w:r>
            <w:r w:rsidRPr="008C68FF">
              <w:rPr>
                <w:color w:val="000000"/>
              </w:rPr>
              <w:t xml:space="preserve"> агониста, путем </w:t>
            </w:r>
            <w:proofErr w:type="spellStart"/>
            <w:r w:rsidRPr="008C68FF">
              <w:rPr>
                <w:color w:val="000000"/>
                <w:spacing w:val="26"/>
              </w:rPr>
              <w:t>ингиби</w:t>
            </w:r>
            <w:r w:rsidRPr="008C68FF">
              <w:rPr>
                <w:color w:val="000000"/>
                <w:spacing w:val="18"/>
              </w:rPr>
              <w:t>роваиия</w:t>
            </w:r>
            <w:proofErr w:type="spellEnd"/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-1"/>
              </w:rPr>
              <w:t xml:space="preserve">транспортных процессов, ферментов и других </w:t>
            </w:r>
            <w:r w:rsidRPr="008C68FF">
              <w:rPr>
                <w:color w:val="000000"/>
                <w:spacing w:val="22"/>
              </w:rPr>
              <w:t xml:space="preserve">смешанных </w:t>
            </w:r>
            <w:r w:rsidRPr="008C68FF">
              <w:rPr>
                <w:color w:val="000000"/>
                <w:spacing w:val="-4"/>
              </w:rPr>
              <w:t>эффектов.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8"/>
              </w:rPr>
              <w:t xml:space="preserve">2. Понятие  </w:t>
            </w:r>
            <w:proofErr w:type="spellStart"/>
            <w:r w:rsidRPr="008C68FF">
              <w:rPr>
                <w:color w:val="000000"/>
                <w:spacing w:val="-8"/>
              </w:rPr>
              <w:t>стереои</w:t>
            </w:r>
            <w:r w:rsidRPr="008C68FF">
              <w:rPr>
                <w:color w:val="000000"/>
                <w:spacing w:val="7"/>
              </w:rPr>
              <w:t>зомерии</w:t>
            </w:r>
            <w:proofErr w:type="spellEnd"/>
            <w:r w:rsidRPr="008C68FF">
              <w:rPr>
                <w:color w:val="000000"/>
                <w:spacing w:val="7"/>
              </w:rPr>
              <w:t>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spacing w:val="-9"/>
              </w:rPr>
              <w:t xml:space="preserve">3  Характеристику </w:t>
            </w:r>
            <w:r w:rsidRPr="008C68FF">
              <w:t xml:space="preserve"> </w:t>
            </w:r>
            <w:r w:rsidRPr="008C68FF">
              <w:rPr>
                <w:spacing w:val="8"/>
              </w:rPr>
              <w:t>основных</w:t>
            </w:r>
            <w:r w:rsidRPr="008C68FF">
              <w:t xml:space="preserve">  ФК</w:t>
            </w:r>
            <w:r w:rsidRPr="008C68FF">
              <w:rPr>
                <w:spacing w:val="-9"/>
              </w:rPr>
              <w:t xml:space="preserve"> параметров ЛС, их  </w:t>
            </w:r>
            <w:r w:rsidRPr="008C68FF">
              <w:rPr>
                <w:spacing w:val="15"/>
              </w:rPr>
              <w:t xml:space="preserve">динамику, </w:t>
            </w:r>
            <w:r w:rsidRPr="008C68FF">
              <w:t xml:space="preserve">режим </w:t>
            </w:r>
            <w:proofErr w:type="spellStart"/>
            <w:r w:rsidRPr="008C68FF">
              <w:t>дозированич</w:t>
            </w:r>
            <w:proofErr w:type="spellEnd"/>
            <w:r w:rsidRPr="008C68FF">
              <w:t xml:space="preserve"> </w:t>
            </w:r>
            <w:r w:rsidRPr="008C68FF">
              <w:rPr>
                <w:spacing w:val="18"/>
              </w:rPr>
              <w:t>при</w:t>
            </w:r>
            <w:r w:rsidRPr="008C68FF">
              <w:t xml:space="preserve"> различной патологии, а также у новорожден</w:t>
            </w:r>
            <w:r w:rsidRPr="008C68FF">
              <w:rPr>
                <w:spacing w:val="26"/>
              </w:rPr>
              <w:t>ных,</w:t>
            </w:r>
            <w:r w:rsidRPr="008C68FF">
              <w:t xml:space="preserve"> детей и пожилых лиц, в период беременности и лактации, в зависимости от характера </w:t>
            </w:r>
            <w:r w:rsidRPr="008C68FF">
              <w:rPr>
                <w:spacing w:val="-5"/>
              </w:rPr>
              <w:t xml:space="preserve">заболевания и функционального </w:t>
            </w:r>
            <w:r w:rsidRPr="008C68FF">
              <w:t xml:space="preserve">состояния организма </w:t>
            </w:r>
            <w:proofErr w:type="gramStart"/>
            <w:r w:rsidRPr="008C68FF">
              <w:rPr>
                <w:spacing w:val="-7"/>
              </w:rPr>
              <w:t>больною</w:t>
            </w:r>
            <w:proofErr w:type="gramEnd"/>
            <w:r w:rsidRPr="008C68FF">
              <w:rPr>
                <w:spacing w:val="-7"/>
              </w:rPr>
              <w:t xml:space="preserve">, </w:t>
            </w:r>
            <w:r w:rsidRPr="008C68FF">
              <w:rPr>
                <w:spacing w:val="16"/>
              </w:rPr>
              <w:t>наличия</w:t>
            </w:r>
            <w:r w:rsidRPr="008C68FF">
              <w:t xml:space="preserve"> </w:t>
            </w:r>
            <w:r w:rsidRPr="008C68FF">
              <w:rPr>
                <w:spacing w:val="-7"/>
              </w:rPr>
              <w:t xml:space="preserve">вредных привычек </w:t>
            </w:r>
            <w:r w:rsidRPr="008C68FF">
              <w:rPr>
                <w:spacing w:val="7"/>
              </w:rPr>
              <w:t>(курение,</w:t>
            </w:r>
            <w:r w:rsidRPr="008C68FF">
              <w:t xml:space="preserve"> </w:t>
            </w:r>
            <w:r w:rsidRPr="008C68FF">
              <w:rPr>
                <w:spacing w:val="8"/>
              </w:rPr>
              <w:t xml:space="preserve">алкоголизм., </w:t>
            </w:r>
            <w:r w:rsidRPr="008C68FF">
              <w:rPr>
                <w:spacing w:val="17"/>
              </w:rPr>
              <w:t>нарко</w:t>
            </w:r>
            <w:r w:rsidRPr="008C68FF">
              <w:rPr>
                <w:spacing w:val="7"/>
              </w:rPr>
              <w:t>мания),</w:t>
            </w:r>
            <w:r w:rsidRPr="008C68FF">
              <w:t xml:space="preserve"> </w:t>
            </w:r>
            <w:proofErr w:type="spellStart"/>
            <w:r w:rsidRPr="008C68FF">
              <w:rPr>
                <w:spacing w:val="11"/>
              </w:rPr>
              <w:t>фено</w:t>
            </w:r>
            <w:proofErr w:type="spellEnd"/>
            <w:r w:rsidRPr="008C68FF">
              <w:rPr>
                <w:spacing w:val="11"/>
              </w:rPr>
              <w:t xml:space="preserve"> -</w:t>
            </w:r>
            <w:r w:rsidRPr="008C68FF">
              <w:t xml:space="preserve"> </w:t>
            </w:r>
            <w:r w:rsidRPr="008C68FF">
              <w:rPr>
                <w:spacing w:val="-8"/>
              </w:rPr>
              <w:t>и генотипа метаболических путей.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 xml:space="preserve">4. Основные принципы проведения ФК исследований и мониторного наблюдения за концентрацией ЛС </w:t>
            </w:r>
            <w:r w:rsidRPr="008C68FF">
              <w:rPr>
                <w:color w:val="000000"/>
                <w:spacing w:val="14"/>
              </w:rPr>
              <w:t>(</w:t>
            </w:r>
            <w:r w:rsidRPr="008C68FF">
              <w:t xml:space="preserve">особенно ЛС с узким терапевтическим индексом: </w:t>
            </w:r>
            <w:proofErr w:type="spellStart"/>
            <w:r w:rsidRPr="008C68FF">
              <w:t>дигоксин</w:t>
            </w:r>
            <w:proofErr w:type="spellEnd"/>
            <w:r w:rsidRPr="008C68FF">
              <w:t xml:space="preserve">, </w:t>
            </w:r>
            <w:proofErr w:type="spellStart"/>
            <w:r w:rsidRPr="008C68FF">
              <w:t>антиаритмики</w:t>
            </w:r>
            <w:proofErr w:type="spellEnd"/>
            <w:r w:rsidRPr="008C68FF">
              <w:rPr>
                <w:color w:val="000000"/>
              </w:rPr>
              <w:t xml:space="preserve"> 1а и 1 </w:t>
            </w:r>
            <w:proofErr w:type="gramStart"/>
            <w:r w:rsidRPr="008C68FF">
              <w:rPr>
                <w:color w:val="000000"/>
              </w:rPr>
              <w:t>в</w:t>
            </w:r>
            <w:proofErr w:type="gramEnd"/>
            <w:r w:rsidRPr="008C68FF">
              <w:rPr>
                <w:color w:val="000000"/>
              </w:rPr>
              <w:t xml:space="preserve"> </w:t>
            </w:r>
            <w:proofErr w:type="gramStart"/>
            <w:r w:rsidRPr="008C68FF">
              <w:rPr>
                <w:color w:val="000000"/>
              </w:rPr>
              <w:t>класса</w:t>
            </w:r>
            <w:proofErr w:type="gramEnd"/>
            <w:r w:rsidRPr="008C68FF">
              <w:rPr>
                <w:color w:val="000000"/>
              </w:rPr>
              <w:t xml:space="preserve">, </w:t>
            </w:r>
            <w:proofErr w:type="spellStart"/>
            <w:r w:rsidRPr="008C68FF">
              <w:rPr>
                <w:color w:val="000000"/>
              </w:rPr>
              <w:t>аминогликозиды</w:t>
            </w:r>
            <w:proofErr w:type="spellEnd"/>
            <w:r w:rsidRPr="008C68FF">
              <w:rPr>
                <w:color w:val="000000"/>
              </w:rPr>
              <w:t xml:space="preserve">. </w:t>
            </w:r>
            <w:proofErr w:type="spellStart"/>
            <w:r w:rsidRPr="008C68FF">
              <w:rPr>
                <w:color w:val="000000"/>
              </w:rPr>
              <w:t>фенобарбитал</w:t>
            </w:r>
            <w:proofErr w:type="spellEnd"/>
            <w:r w:rsidRPr="008C68FF">
              <w:rPr>
                <w:color w:val="000000"/>
              </w:rPr>
              <w:t xml:space="preserve">, </w:t>
            </w:r>
            <w:proofErr w:type="spellStart"/>
            <w:r w:rsidRPr="008C68FF">
              <w:rPr>
                <w:color w:val="000000"/>
              </w:rPr>
              <w:t>дифенин</w:t>
            </w:r>
            <w:proofErr w:type="spellEnd"/>
            <w:r w:rsidRPr="008C68FF">
              <w:rPr>
                <w:color w:val="000000"/>
              </w:rPr>
              <w:t xml:space="preserve">, </w:t>
            </w:r>
            <w:proofErr w:type="spellStart"/>
            <w:r w:rsidRPr="008C68FF">
              <w:rPr>
                <w:color w:val="000000"/>
              </w:rPr>
              <w:t>цитостатики</w:t>
            </w:r>
            <w:proofErr w:type="spellEnd"/>
            <w:r w:rsidRPr="008C68FF">
              <w:rPr>
                <w:color w:val="000000"/>
              </w:rPr>
              <w:t xml:space="preserve"> и др.); изуче</w:t>
            </w:r>
            <w:r w:rsidRPr="008C68FF">
              <w:rPr>
                <w:color w:val="000000"/>
                <w:spacing w:val="-2"/>
              </w:rPr>
              <w:t>ние фармацевтического взаимодействия ЛС.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1"/>
              </w:rPr>
              <w:t xml:space="preserve">5. Особенности дозирования ЛС с учетом хронобиологии и </w:t>
            </w:r>
            <w:proofErr w:type="spellStart"/>
            <w:r w:rsidRPr="008C68FF">
              <w:rPr>
                <w:color w:val="000000"/>
                <w:spacing w:val="-1"/>
              </w:rPr>
              <w:t>хро-</w:t>
            </w:r>
            <w:r w:rsidRPr="008C68FF">
              <w:rPr>
                <w:color w:val="000000"/>
                <w:spacing w:val="-5"/>
              </w:rPr>
              <w:t>нофармакологии</w:t>
            </w:r>
            <w:proofErr w:type="spellEnd"/>
            <w:r w:rsidRPr="008C68FF">
              <w:rPr>
                <w:color w:val="000000"/>
                <w:spacing w:val="-5"/>
              </w:rPr>
              <w:t xml:space="preserve">,| включая особенности всасывания, </w:t>
            </w:r>
            <w:r w:rsidRPr="008C68FF">
              <w:rPr>
                <w:color w:val="000000"/>
                <w:spacing w:val="12"/>
              </w:rPr>
              <w:t xml:space="preserve">метаболизма, </w:t>
            </w:r>
            <w:r w:rsidRPr="008C68FF">
              <w:rPr>
                <w:color w:val="000000"/>
                <w:spacing w:val="-2"/>
              </w:rPr>
              <w:t xml:space="preserve">и   </w:t>
            </w:r>
            <w:proofErr w:type="spellStart"/>
            <w:r w:rsidRPr="008C68FF">
              <w:rPr>
                <w:color w:val="000000"/>
                <w:spacing w:val="-2"/>
              </w:rPr>
              <w:t>выаеедения</w:t>
            </w:r>
            <w:proofErr w:type="spellEnd"/>
            <w:r w:rsidRPr="008C68FF">
              <w:rPr>
                <w:color w:val="000000"/>
                <w:spacing w:val="-2"/>
              </w:rPr>
              <w:t xml:space="preserve"> ЛС. проявлений фармакологических эффектов.</w:t>
            </w:r>
          </w:p>
          <w:p w:rsidR="007B62AF" w:rsidRPr="008C68FF" w:rsidRDefault="007B62AF" w:rsidP="008C68FF">
            <w:pPr>
              <w:pStyle w:val="a7"/>
              <w:jc w:val="both"/>
              <w:rPr>
                <w:color w:val="000000"/>
                <w:spacing w:val="-5"/>
              </w:rPr>
            </w:pPr>
            <w:r w:rsidRPr="008C68FF">
              <w:rPr>
                <w:color w:val="000000"/>
                <w:spacing w:val="-6"/>
              </w:rPr>
              <w:t xml:space="preserve">6. Принцип математического моделирования для выбора режима </w:t>
            </w:r>
            <w:r w:rsidRPr="008C68FF">
              <w:rPr>
                <w:color w:val="000000"/>
                <w:spacing w:val="-5"/>
              </w:rPr>
              <w:t>дозирования ЛС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5"/>
              </w:rPr>
              <w:t>7</w:t>
            </w:r>
            <w:r w:rsidRPr="008C68FF">
              <w:t>. Методы опенки (объективизации эффекта) клинической эффективности и безопасности применения основных групп</w:t>
            </w:r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18"/>
              </w:rPr>
              <w:lastRenderedPageBreak/>
              <w:t>ЛС.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t xml:space="preserve">8. </w:t>
            </w:r>
            <w:proofErr w:type="gramStart"/>
            <w:r w:rsidRPr="008C68FF">
              <w:t xml:space="preserve">Основные НЛР наиболее распространенных ЛС, их выявление, классификация </w:t>
            </w:r>
            <w:r w:rsidR="008C68FF" w:rsidRPr="008C68FF">
              <w:t>и</w:t>
            </w:r>
            <w:r w:rsidRPr="008C68FF">
              <w:t xml:space="preserve"> регистрация.</w:t>
            </w:r>
            <w:proofErr w:type="gramEnd"/>
            <w:r w:rsidRPr="008C68FF">
              <w:t xml:space="preserve"> Способы профилактики и коррекции НЛР.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t xml:space="preserve">9. Основы формулярной системы (формулярный список, формулярную статью) и стандарты диагностики и лечения наиболее </w:t>
            </w:r>
            <w:proofErr w:type="spellStart"/>
            <w:r w:rsidRPr="008C68FF">
              <w:t>распростра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ненных</w:t>
            </w:r>
            <w:proofErr w:type="spellEnd"/>
            <w:r w:rsidRPr="008C68FF">
              <w:t xml:space="preserve"> </w:t>
            </w:r>
            <w:proofErr w:type="spellStart"/>
            <w:r w:rsidRPr="008C68FF">
              <w:t>заболевавний</w:t>
            </w:r>
            <w:proofErr w:type="spellEnd"/>
            <w:proofErr w:type="gramStart"/>
            <w:r w:rsidRPr="008C68FF">
              <w:t xml:space="preserve"> .</w:t>
            </w:r>
            <w:proofErr w:type="gramEnd"/>
            <w:r w:rsidRPr="008C68FF">
              <w:t xml:space="preserve"> 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t>10. Положения ДМ и ее уровни.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t xml:space="preserve">1 1. Фазы клинического исследования  </w:t>
            </w:r>
            <w:proofErr w:type="gramStart"/>
            <w:r w:rsidRPr="008C68FF">
              <w:t>новых</w:t>
            </w:r>
            <w:proofErr w:type="gramEnd"/>
            <w:r w:rsidRPr="008C68FF">
              <w:t xml:space="preserve"> ЛС</w:t>
            </w:r>
          </w:p>
          <w:p w:rsidR="007B62AF" w:rsidRPr="008C68FF" w:rsidRDefault="007B62AF" w:rsidP="008C68FF">
            <w:pPr>
              <w:pStyle w:val="a7"/>
              <w:jc w:val="both"/>
              <w:rPr>
                <w:spacing w:val="14"/>
              </w:rPr>
            </w:pPr>
            <w:r w:rsidRPr="008C68FF">
              <w:t>12. Взаимосвязь ФК, ФД</w:t>
            </w:r>
            <w:proofErr w:type="gramStart"/>
            <w:r w:rsidRPr="008C68FF">
              <w:t xml:space="preserve"> ,</w:t>
            </w:r>
            <w:proofErr w:type="gramEnd"/>
            <w:r w:rsidRPr="008C68FF">
              <w:t xml:space="preserve"> клинической эффективности и безопасности ЛС у больных с различной стадией поражение  основных функциональных систем</w:t>
            </w:r>
            <w:r w:rsidRPr="008C68FF">
              <w:rPr>
                <w:spacing w:val="14"/>
              </w:rPr>
              <w:t>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t xml:space="preserve">Уметь: 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 xml:space="preserve">1. Соблюдать правила врачебной этики и деонтологии: решать </w:t>
            </w:r>
            <w:r w:rsidRPr="008C68FF">
              <w:rPr>
                <w:color w:val="000000"/>
                <w:spacing w:val="-2"/>
              </w:rPr>
              <w:t xml:space="preserve">комплекс задач, связанных с взаимоотношениями </w:t>
            </w:r>
            <w:r w:rsidRPr="008C68FF">
              <w:rPr>
                <w:color w:val="000000"/>
                <w:spacing w:val="15"/>
              </w:rPr>
              <w:t>врача</w:t>
            </w:r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-2"/>
              </w:rPr>
              <w:t>и больного.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 xml:space="preserve">2. Анализировать и использовать результаты исследования ФК </w:t>
            </w:r>
            <w:r w:rsidRPr="008C68FF">
              <w:rPr>
                <w:color w:val="000000"/>
                <w:spacing w:val="-4"/>
              </w:rPr>
              <w:t>и ФД ЛС.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t xml:space="preserve">3. Проводить адекватный выбор и назначать наиболее </w:t>
            </w:r>
            <w:proofErr w:type="gramStart"/>
            <w:r w:rsidRPr="008C68FF">
              <w:t>эффективные</w:t>
            </w:r>
            <w:proofErr w:type="gramEnd"/>
            <w:r w:rsidRPr="008C68FF">
              <w:t>, безопасные и доступные ЛС.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5"/>
              </w:rPr>
              <w:t xml:space="preserve">4. Выбирать необходимый комплекс </w:t>
            </w:r>
            <w:r w:rsidRPr="008C68FF">
              <w:rPr>
                <w:color w:val="000000"/>
                <w:spacing w:val="12"/>
              </w:rPr>
              <w:t>рутинных</w:t>
            </w:r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8"/>
              </w:rPr>
              <w:t>(опрос,</w:t>
            </w:r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-5"/>
              </w:rPr>
              <w:t xml:space="preserve">осмотр) и </w:t>
            </w:r>
            <w:r w:rsidRPr="008C68FF">
              <w:rPr>
                <w:color w:val="000000"/>
              </w:rPr>
              <w:t>специальных лабораторных и функциональных методов исследования по системам для оценки ФД эффектов ЛС и интерпретировать полученные данные; выбирать методы адекватного контроля эффектив</w:t>
            </w:r>
            <w:r w:rsidRPr="008C68FF">
              <w:rPr>
                <w:color w:val="000000"/>
              </w:rPr>
              <w:softHyphen/>
              <w:t>ности и безопасности лечения и предсказать риск развития НЛР.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10"/>
              </w:rPr>
              <w:t xml:space="preserve">5. </w:t>
            </w:r>
            <w:r w:rsidRPr="008C68FF">
              <w:t>Определять оптимальный режим дозирования; выбирать лекарственную форму препарата, дозу, путь, кратность и длительность введения ЛС; знать особенности выбора ЛС в зависимости от сроков беременности, при лактации;</w:t>
            </w:r>
            <w:r w:rsidRPr="008C68FF">
              <w:rPr>
                <w:color w:val="000000"/>
              </w:rPr>
              <w:t xml:space="preserve"> проведение фармакологических проб для </w:t>
            </w:r>
            <w:r w:rsidRPr="008C68FF">
              <w:rPr>
                <w:color w:val="000000"/>
                <w:spacing w:val="-1"/>
              </w:rPr>
              <w:t>оценки индивидуальной чувствительности к ЛС.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>6. Уметь выявлять НЛР при назначении наиболее распростра</w:t>
            </w:r>
            <w:r w:rsidRPr="008C68FF">
              <w:rPr>
                <w:color w:val="000000"/>
              </w:rPr>
              <w:softHyphen/>
              <w:t xml:space="preserve">ненных ЛС, классифицировать, регистрировать и предлагать способы </w:t>
            </w:r>
            <w:r w:rsidRPr="008C68FF">
              <w:rPr>
                <w:color w:val="000000"/>
                <w:spacing w:val="-1"/>
              </w:rPr>
              <w:t>их профилактики и коррекции.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 xml:space="preserve">7. Уметь читать, понимать и оценивать протоколы клинических </w:t>
            </w:r>
            <w:r w:rsidRPr="008C68FF">
              <w:rPr>
                <w:color w:val="000000"/>
                <w:spacing w:val="-2"/>
              </w:rPr>
              <w:t>исследований новых ЛС.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>8. Выбирать ЛС для формирования лекарственного формуляра.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>9. Уметь использовать учебную, научную, нормативную и спра</w:t>
            </w:r>
            <w:r w:rsidRPr="008C68FF">
              <w:rPr>
                <w:color w:val="000000"/>
              </w:rPr>
              <w:softHyphen/>
            </w:r>
            <w:r w:rsidRPr="008C68FF">
              <w:rPr>
                <w:color w:val="000000"/>
                <w:spacing w:val="-2"/>
              </w:rPr>
              <w:t>вочную литературу.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t xml:space="preserve"> 10.выписывать в рецептах лекарственные средства с учетом особенностей их </w:t>
            </w:r>
            <w:proofErr w:type="spellStart"/>
            <w:r w:rsidRPr="008C68FF">
              <w:t>фармакокинетики</w:t>
            </w:r>
            <w:proofErr w:type="spellEnd"/>
            <w:r w:rsidRPr="008C68FF">
              <w:t xml:space="preserve"> и </w:t>
            </w:r>
            <w:proofErr w:type="spellStart"/>
            <w:r w:rsidRPr="008C68FF">
              <w:t>фармакодинамики</w:t>
            </w:r>
            <w:proofErr w:type="spellEnd"/>
            <w:r w:rsidRPr="008C68FF">
              <w:t xml:space="preserve"> при различных патологических состояниях.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t xml:space="preserve">Владеть: 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t>методикой расчета доз лекарственных препаратов в зависимости от массы тела, алгоритмом подбора лекарственных сре</w:t>
            </w:r>
            <w:proofErr w:type="gramStart"/>
            <w:r w:rsidRPr="008C68FF">
              <w:t>дств пр</w:t>
            </w:r>
            <w:proofErr w:type="gramEnd"/>
            <w:r w:rsidRPr="008C68FF">
              <w:t>и определенных патологических состояниях.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11"/>
              </w:rPr>
              <w:t xml:space="preserve">С </w:t>
            </w:r>
            <w:r w:rsidRPr="008C68FF">
              <w:rPr>
                <w:color w:val="000000"/>
                <w:spacing w:val="6"/>
              </w:rPr>
              <w:t xml:space="preserve">учетом тяжести </w:t>
            </w:r>
            <w:r w:rsidRPr="008C68FF">
              <w:rPr>
                <w:color w:val="000000"/>
                <w:spacing w:val="7"/>
              </w:rPr>
              <w:t>течения</w:t>
            </w:r>
            <w:r w:rsidRPr="008C68FF">
              <w:rPr>
                <w:color w:val="000000"/>
              </w:rPr>
              <w:t xml:space="preserve"> </w:t>
            </w:r>
            <w:r w:rsidRPr="008C68FF">
              <w:rPr>
                <w:color w:val="000000"/>
                <w:spacing w:val="-11"/>
              </w:rPr>
              <w:t xml:space="preserve">заболевания и ургентного состояния  </w:t>
            </w:r>
            <w:r w:rsidRPr="008C68FF">
              <w:rPr>
                <w:color w:val="000000"/>
                <w:spacing w:val="4"/>
              </w:rPr>
              <w:t xml:space="preserve"> </w:t>
            </w:r>
            <w:r w:rsidRPr="008C68FF">
              <w:rPr>
                <w:color w:val="000000"/>
                <w:spacing w:val="-1"/>
              </w:rPr>
              <w:t>больных студент должен осуществлять: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10"/>
              </w:rPr>
              <w:t>- выбор группы ЛС;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 xml:space="preserve">- выбор конкретного ЛС с учетом </w:t>
            </w:r>
            <w:proofErr w:type="gramStart"/>
            <w:r w:rsidRPr="008C68FF">
              <w:rPr>
                <w:color w:val="000000"/>
              </w:rPr>
              <w:t>индивидуальной</w:t>
            </w:r>
            <w:proofErr w:type="gramEnd"/>
            <w:r w:rsidRPr="008C68FF">
              <w:rPr>
                <w:color w:val="000000"/>
              </w:rPr>
              <w:t xml:space="preserve"> ФД и ФК, механизма действия ЛС, известных НЛР и возможного </w:t>
            </w:r>
            <w:r w:rsidRPr="008C68FF">
              <w:rPr>
                <w:color w:val="000000"/>
              </w:rPr>
              <w:lastRenderedPageBreak/>
              <w:t xml:space="preserve">взаимодействия при сопутствующем назначении других ЛС, анализировать </w:t>
            </w:r>
            <w:r w:rsidRPr="008C68FF">
              <w:rPr>
                <w:color w:val="000000"/>
                <w:spacing w:val="-1"/>
              </w:rPr>
              <w:t>использовать результаты исследования ФК и ФД ЛС;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 xml:space="preserve">- выбор лекарственной формы, дозы и пути </w:t>
            </w:r>
            <w:r w:rsidRPr="008C68FF">
              <w:rPr>
                <w:color w:val="000000"/>
                <w:spacing w:val="17"/>
              </w:rPr>
              <w:t>введения</w:t>
            </w:r>
            <w:r w:rsidRPr="008C68FF">
              <w:rPr>
                <w:color w:val="000000"/>
              </w:rPr>
              <w:t xml:space="preserve"> прела </w:t>
            </w:r>
            <w:proofErr w:type="spellStart"/>
            <w:proofErr w:type="gramStart"/>
            <w:r w:rsidRPr="008C68FF">
              <w:rPr>
                <w:color w:val="000000"/>
                <w:spacing w:val="28"/>
              </w:rPr>
              <w:t>тов</w:t>
            </w:r>
            <w:proofErr w:type="spellEnd"/>
            <w:proofErr w:type="gramEnd"/>
            <w:r w:rsidRPr="008C68FF">
              <w:rPr>
                <w:color w:val="000000"/>
                <w:spacing w:val="28"/>
              </w:rPr>
              <w:t>,</w:t>
            </w:r>
            <w:r w:rsidRPr="008C68FF">
              <w:rPr>
                <w:color w:val="000000"/>
              </w:rPr>
              <w:t xml:space="preserve"> схемы дозирования (кратность, зависимость от </w:t>
            </w:r>
            <w:r w:rsidRPr="008C68FF">
              <w:rPr>
                <w:color w:val="000000"/>
                <w:spacing w:val="20"/>
              </w:rPr>
              <w:t>приема</w:t>
            </w:r>
            <w:r w:rsidRPr="008C68FF">
              <w:rPr>
                <w:color w:val="000000"/>
              </w:rPr>
              <w:t xml:space="preserve"> пищи </w:t>
            </w:r>
            <w:r w:rsidRPr="008C68FF">
              <w:rPr>
                <w:color w:val="000000"/>
                <w:spacing w:val="-2"/>
              </w:rPr>
              <w:t>других ЛС);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>- прогнозирование риска развития НЛР;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1"/>
              </w:rPr>
              <w:t>- проведение</w:t>
            </w:r>
            <w:proofErr w:type="gramStart"/>
            <w:r w:rsidRPr="008C68FF">
              <w:rPr>
                <w:color w:val="000000"/>
                <w:spacing w:val="-1"/>
              </w:rPr>
              <w:t xml:space="preserve"> .</w:t>
            </w:r>
            <w:proofErr w:type="gramEnd"/>
            <w:r w:rsidRPr="008C68FF">
              <w:rPr>
                <w:color w:val="000000"/>
                <w:spacing w:val="-1"/>
              </w:rPr>
              <w:t>комбинированного назначения ЛС: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  <w:spacing w:val="-2"/>
              </w:rPr>
              <w:t>- соблюдать правила врачебной этики и деонтологии;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>- выбор методов адекватного контроля эффективности и без</w:t>
            </w:r>
            <w:r w:rsidRPr="008C68FF">
              <w:rPr>
                <w:color w:val="000000"/>
                <w:spacing w:val="-12"/>
              </w:rPr>
              <w:t xml:space="preserve">опасности  </w:t>
            </w:r>
            <w:r w:rsidRPr="008C68FF">
              <w:rPr>
                <w:color w:val="000000"/>
                <w:spacing w:val="6"/>
              </w:rPr>
              <w:t>лечения:</w:t>
            </w:r>
          </w:p>
          <w:p w:rsidR="007B62AF" w:rsidRPr="008C68FF" w:rsidRDefault="007B62AF" w:rsidP="008C68FF">
            <w:pPr>
              <w:pStyle w:val="a7"/>
              <w:jc w:val="both"/>
            </w:pPr>
            <w:r w:rsidRPr="008C68FF">
              <w:rPr>
                <w:color w:val="000000"/>
              </w:rPr>
              <w:t xml:space="preserve">- режим дозирования, особенности выбора ЛС в зависимости </w:t>
            </w:r>
            <w:r w:rsidRPr="008C68FF">
              <w:rPr>
                <w:color w:val="000000"/>
                <w:spacing w:val="-1"/>
              </w:rPr>
              <w:t>сроков беременности, при лактации;</w:t>
            </w:r>
          </w:p>
          <w:p w:rsidR="007B62AF" w:rsidRPr="008C68FF" w:rsidRDefault="007B62AF" w:rsidP="008C68FF">
            <w:pPr>
              <w:pStyle w:val="a7"/>
              <w:jc w:val="both"/>
              <w:rPr>
                <w:color w:val="000000"/>
                <w:spacing w:val="-3"/>
              </w:rPr>
            </w:pPr>
            <w:r w:rsidRPr="008C68FF">
              <w:rPr>
                <w:color w:val="000000"/>
                <w:spacing w:val="-1"/>
              </w:rPr>
              <w:t>- проведение фармакологических проб для оценки индивидуаль</w:t>
            </w:r>
            <w:r w:rsidRPr="008C68FF">
              <w:rPr>
                <w:color w:val="000000"/>
                <w:spacing w:val="-3"/>
              </w:rPr>
              <w:t>ной чувствительности к ЛС</w:t>
            </w:r>
          </w:p>
          <w:p w:rsidR="00C440A1" w:rsidRPr="008C68FF" w:rsidRDefault="00C440A1" w:rsidP="008C68FF">
            <w:pPr>
              <w:pStyle w:val="a7"/>
              <w:jc w:val="both"/>
            </w:pPr>
          </w:p>
        </w:tc>
      </w:tr>
      <w:tr w:rsidR="00C440A1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440A1" w:rsidRPr="00624F59" w:rsidTr="00717EC6">
              <w:trPr>
                <w:trHeight w:val="245"/>
              </w:trPr>
              <w:tc>
                <w:tcPr>
                  <w:tcW w:w="0" w:type="auto"/>
                </w:tcPr>
                <w:p w:rsidR="00C440A1" w:rsidRPr="00624F59" w:rsidRDefault="00C440A1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C440A1" w:rsidRPr="001B6744" w:rsidRDefault="00C440A1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440A1" w:rsidRPr="007B62AF" w:rsidRDefault="007B62AF" w:rsidP="007B62AF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B62AF">
              <w:rPr>
                <w:sz w:val="24"/>
                <w:szCs w:val="24"/>
              </w:rPr>
              <w:t>Побочные эффекты лекарстенных препаратов</w:t>
            </w:r>
          </w:p>
          <w:p w:rsidR="007B62AF" w:rsidRPr="007B62AF" w:rsidRDefault="007B62AF" w:rsidP="007B62AF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B62AF">
              <w:rPr>
                <w:sz w:val="24"/>
                <w:szCs w:val="24"/>
              </w:rPr>
              <w:t>Клиническая фармакология антианги-нальных и гиполипидемических средств</w:t>
            </w:r>
          </w:p>
          <w:p w:rsidR="007B62AF" w:rsidRPr="007B62AF" w:rsidRDefault="007B62AF" w:rsidP="007B62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62AF">
              <w:rPr>
                <w:bCs/>
                <w:color w:val="000000"/>
                <w:sz w:val="24"/>
                <w:szCs w:val="24"/>
              </w:rPr>
              <w:t xml:space="preserve">Клиническая фармакология лекарственных средств, применяемых при хронической и острой сердечной недостаточности. </w:t>
            </w:r>
            <w:r w:rsidRPr="007B62AF">
              <w:rPr>
                <w:bCs/>
                <w:sz w:val="24"/>
                <w:szCs w:val="24"/>
              </w:rPr>
              <w:t xml:space="preserve">Основные принципы фармакотерапии </w:t>
            </w:r>
            <w:r w:rsidRPr="007B62AF">
              <w:rPr>
                <w:bCs/>
                <w:color w:val="000000"/>
                <w:sz w:val="24"/>
                <w:szCs w:val="24"/>
              </w:rPr>
              <w:t>хронической и острой сердечной недостаточности</w:t>
            </w:r>
          </w:p>
          <w:p w:rsidR="007B62AF" w:rsidRPr="007B62AF" w:rsidRDefault="007B62AF" w:rsidP="007B62A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62AF">
              <w:rPr>
                <w:bCs/>
                <w:sz w:val="24"/>
                <w:szCs w:val="24"/>
              </w:rPr>
              <w:t xml:space="preserve">Клиническая фармакология антиаритмических средств. Основные принципы </w:t>
            </w:r>
            <w:proofErr w:type="spellStart"/>
            <w:proofErr w:type="gramStart"/>
            <w:r w:rsidRPr="007B62AF">
              <w:rPr>
                <w:bCs/>
                <w:sz w:val="24"/>
                <w:szCs w:val="24"/>
              </w:rPr>
              <w:t>фарма-котерапии</w:t>
            </w:r>
            <w:proofErr w:type="spellEnd"/>
            <w:proofErr w:type="gramEnd"/>
            <w:r w:rsidRPr="007B62AF">
              <w:rPr>
                <w:bCs/>
                <w:sz w:val="24"/>
                <w:szCs w:val="24"/>
              </w:rPr>
              <w:t xml:space="preserve"> нарушений ритма сердца</w:t>
            </w:r>
          </w:p>
          <w:p w:rsidR="007B62AF" w:rsidRPr="007B62AF" w:rsidRDefault="007B62AF" w:rsidP="007B62AF">
            <w:pPr>
              <w:pStyle w:val="a5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7B62AF">
              <w:rPr>
                <w:bCs/>
                <w:color w:val="000000"/>
                <w:sz w:val="24"/>
                <w:szCs w:val="24"/>
              </w:rPr>
              <w:t xml:space="preserve">Клиническая фармакология лекарственных средств, применяемых при </w:t>
            </w:r>
            <w:r w:rsidRPr="007B62AF">
              <w:rPr>
                <w:sz w:val="24"/>
                <w:szCs w:val="24"/>
              </w:rPr>
              <w:t xml:space="preserve">синдроме бронхиальной обструкции. </w:t>
            </w:r>
            <w:r w:rsidRPr="007B62AF">
              <w:rPr>
                <w:bCs/>
                <w:sz w:val="24"/>
                <w:szCs w:val="24"/>
              </w:rPr>
              <w:t>Основные принципы фармакотерапии</w:t>
            </w:r>
            <w:r w:rsidRPr="007B62AF">
              <w:rPr>
                <w:sz w:val="24"/>
                <w:szCs w:val="24"/>
              </w:rPr>
              <w:t xml:space="preserve"> бронхиальной астмы и ХОБЛ. Нестероидные и стероидные противовоспалительные средства.</w:t>
            </w:r>
          </w:p>
          <w:p w:rsidR="007B62AF" w:rsidRPr="007B62AF" w:rsidRDefault="007B62AF" w:rsidP="007B62AF">
            <w:pPr>
              <w:pStyle w:val="a5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7B62AF">
              <w:rPr>
                <w:bCs/>
                <w:color w:val="000000"/>
                <w:sz w:val="24"/>
                <w:szCs w:val="24"/>
              </w:rPr>
              <w:t xml:space="preserve">Клиническая фармакология лекарственных средств, применяемых при </w:t>
            </w:r>
            <w:r w:rsidRPr="007B62AF">
              <w:rPr>
                <w:sz w:val="24"/>
                <w:szCs w:val="24"/>
              </w:rPr>
              <w:t xml:space="preserve">синдроме бронхиальной обструкции. </w:t>
            </w:r>
            <w:r w:rsidRPr="007B62AF">
              <w:rPr>
                <w:bCs/>
                <w:sz w:val="24"/>
                <w:szCs w:val="24"/>
              </w:rPr>
              <w:t>Основные принципы фармакотерапии</w:t>
            </w:r>
            <w:r w:rsidRPr="007B62AF">
              <w:rPr>
                <w:sz w:val="24"/>
                <w:szCs w:val="24"/>
              </w:rPr>
              <w:t xml:space="preserve"> бронхиальной астмы и ХОБЛ. Нестероидные и стероидные противовоспалительные средства.</w:t>
            </w:r>
          </w:p>
          <w:p w:rsidR="007B62AF" w:rsidRPr="007B62AF" w:rsidRDefault="007B62AF" w:rsidP="007B62AF">
            <w:pPr>
              <w:pStyle w:val="a5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7B62AF">
              <w:rPr>
                <w:bCs/>
                <w:color w:val="000000"/>
                <w:sz w:val="24"/>
                <w:szCs w:val="24"/>
              </w:rPr>
              <w:t>Клиническая фармакология средств, влияющих на гемостаз</w:t>
            </w:r>
          </w:p>
          <w:p w:rsidR="007B62AF" w:rsidRPr="007B62AF" w:rsidRDefault="007B62AF" w:rsidP="007B62AF">
            <w:pPr>
              <w:pStyle w:val="a5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7B62AF">
              <w:rPr>
                <w:sz w:val="24"/>
                <w:szCs w:val="24"/>
              </w:rPr>
              <w:t>Клиническая фармакология антибактериальных средств</w:t>
            </w:r>
          </w:p>
          <w:p w:rsidR="007B62AF" w:rsidRPr="007B62AF" w:rsidRDefault="007B62AF" w:rsidP="007B62AF">
            <w:pPr>
              <w:widowControl w:val="0"/>
              <w:ind w:firstLine="709"/>
              <w:jc w:val="both"/>
              <w:rPr>
                <w:bCs/>
              </w:rPr>
            </w:pPr>
          </w:p>
        </w:tc>
      </w:tr>
      <w:tr w:rsidR="00C440A1" w:rsidRPr="001B6744" w:rsidTr="00717EC6">
        <w:tc>
          <w:tcPr>
            <w:tcW w:w="2660" w:type="dxa"/>
            <w:shd w:val="clear" w:color="auto" w:fill="auto"/>
          </w:tcPr>
          <w:p w:rsidR="00C440A1" w:rsidRPr="00F56288" w:rsidRDefault="00C440A1" w:rsidP="00717EC6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C440A1" w:rsidRPr="00732CE7" w:rsidRDefault="007B62AF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C440A1" w:rsidRPr="001B6744" w:rsidTr="00722A2D">
        <w:trPr>
          <w:trHeight w:val="1118"/>
        </w:trPr>
        <w:tc>
          <w:tcPr>
            <w:tcW w:w="2660" w:type="dxa"/>
            <w:shd w:val="clear" w:color="auto" w:fill="auto"/>
          </w:tcPr>
          <w:p w:rsidR="00C440A1" w:rsidRPr="001B6744" w:rsidRDefault="00C440A1" w:rsidP="00717EC6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C440A1" w:rsidRPr="007B62AF" w:rsidRDefault="007B62AF" w:rsidP="00717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фармакологии на 30 посадочных мест (столы, стулья, доска, экран, ноутбук, </w:t>
            </w:r>
            <w:proofErr w:type="spellStart"/>
            <w:r w:rsidRPr="007B62AF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7B62AF">
              <w:rPr>
                <w:rFonts w:ascii="Times New Roman" w:hAnsi="Times New Roman" w:cs="Times New Roman"/>
                <w:sz w:val="24"/>
                <w:szCs w:val="24"/>
              </w:rPr>
              <w:t>. проектор)</w:t>
            </w:r>
          </w:p>
        </w:tc>
      </w:tr>
      <w:tr w:rsidR="00C440A1" w:rsidRPr="001B6744" w:rsidTr="00717EC6">
        <w:tc>
          <w:tcPr>
            <w:tcW w:w="2660" w:type="dxa"/>
            <w:shd w:val="clear" w:color="auto" w:fill="auto"/>
          </w:tcPr>
          <w:p w:rsidR="00C440A1" w:rsidRPr="00F56288" w:rsidRDefault="00C440A1" w:rsidP="00717EC6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722A2D" w:rsidRDefault="00722A2D" w:rsidP="00722A2D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11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экзамен</w:t>
            </w:r>
          </w:p>
          <w:p w:rsidR="00C440A1" w:rsidRPr="00722A2D" w:rsidRDefault="00722A2D" w:rsidP="00722A2D">
            <w:pPr>
              <w:tabs>
                <w:tab w:val="left" w:pos="1862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13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C440A1" w:rsidRDefault="00C440A1" w:rsidP="00C440A1"/>
    <w:p w:rsidR="00C440A1" w:rsidRDefault="00C440A1" w:rsidP="00C440A1"/>
    <w:p w:rsidR="003222CF" w:rsidRDefault="003222CF"/>
    <w:sectPr w:rsidR="0032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35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A1"/>
    <w:rsid w:val="003222CF"/>
    <w:rsid w:val="00722A2D"/>
    <w:rsid w:val="007B62AF"/>
    <w:rsid w:val="008C68FF"/>
    <w:rsid w:val="00C440A1"/>
    <w:rsid w:val="00E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40A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uiPriority w:val="99"/>
    <w:rsid w:val="00C440A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C44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B62A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B6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C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40A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uiPriority w:val="99"/>
    <w:rsid w:val="00C440A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C44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B62A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B6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C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4</cp:revision>
  <dcterms:created xsi:type="dcterms:W3CDTF">2014-10-19T06:35:00Z</dcterms:created>
  <dcterms:modified xsi:type="dcterms:W3CDTF">2014-10-20T12:42:00Z</dcterms:modified>
</cp:coreProperties>
</file>