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7789" w:rsidRPr="000A021D" w:rsidRDefault="00137789" w:rsidP="00137789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 w:rsidRPr="000A021D">
        <w:rPr>
          <w:b/>
          <w:bCs/>
          <w:sz w:val="28"/>
          <w:szCs w:val="28"/>
          <w:u w:val="single"/>
        </w:rPr>
        <w:t>Эндокринология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C60B90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B90" w:rsidRDefault="00C60B90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9" w:rsidRPr="00137789" w:rsidRDefault="00137789" w:rsidP="00137789">
            <w:pPr>
              <w:suppressLineNumbers/>
              <w:ind w:firstLine="567"/>
              <w:jc w:val="both"/>
            </w:pPr>
            <w:r w:rsidRPr="00137789">
              <w:t xml:space="preserve">Изучение эндокринологии охватывает большую часть заболеваний человека и представляет собой важнейший раздел практической медицины. </w:t>
            </w:r>
            <w:proofErr w:type="spellStart"/>
            <w:r w:rsidRPr="00137789">
              <w:t>С.П.Боткин</w:t>
            </w:r>
            <w:proofErr w:type="spellEnd"/>
            <w:r w:rsidRPr="00137789">
              <w:t xml:space="preserve"> определил цели практической медицины следующим образом: «Главнейшие и существенные задачи практической медицины – предупреждение болезни, лечение болезни </w:t>
            </w:r>
            <w:proofErr w:type="spellStart"/>
            <w:r w:rsidRPr="00137789">
              <w:t>развившейся</w:t>
            </w:r>
            <w:proofErr w:type="spellEnd"/>
            <w:r w:rsidRPr="00137789">
              <w:t xml:space="preserve"> и, наконец, облегчение страданий больного человека».</w:t>
            </w:r>
          </w:p>
          <w:p w:rsidR="00C60B90" w:rsidRPr="00137789" w:rsidRDefault="00137789" w:rsidP="00137789">
            <w:pPr>
              <w:suppressLineNumbers/>
              <w:ind w:firstLine="567"/>
              <w:jc w:val="both"/>
            </w:pPr>
            <w:r w:rsidRPr="00137789">
              <w:t>На кафедре факультетской терапии студенты продолжают обучение, имея базисные знания, полученные на кафедрах анатомии, биохимии, физиологии, фармакологии и ряда других, и изучив на кафедре пропедевтики внутренних болезней симптоматологию, основы диагностики и семиологии заболеваний внутренних органов, общей методологии диагноза.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9" w:rsidRPr="00137789" w:rsidRDefault="00137789" w:rsidP="00137789">
            <w:pPr>
              <w:suppressLineNumbers/>
              <w:tabs>
                <w:tab w:val="left" w:pos="426"/>
              </w:tabs>
              <w:ind w:firstLine="720"/>
              <w:jc w:val="both"/>
            </w:pPr>
            <w:r w:rsidRPr="00137789">
              <w:t xml:space="preserve">При изучении эндокринологии формируются основы представления об эндокринологии, происходит овладение навыками обследования больных и принятия решений о назначении необходимого лечения. Все это крайне важно для будущего врача вне зависимости от сферы его предстоящей деятельности. </w:t>
            </w:r>
          </w:p>
          <w:p w:rsidR="00137789" w:rsidRPr="00137789" w:rsidRDefault="00137789" w:rsidP="00137789">
            <w:pPr>
              <w:suppressLineNumbers/>
              <w:ind w:firstLine="426"/>
              <w:jc w:val="both"/>
            </w:pPr>
            <w:r w:rsidRPr="00137789">
              <w:rPr>
                <w:i/>
              </w:rPr>
              <w:t xml:space="preserve">Цель </w:t>
            </w:r>
            <w:r w:rsidRPr="00137789">
              <w:t xml:space="preserve">изучения дисциплины – дать знания этиологии и патогенеза, клинических проявлений эндокринных заболеваний внутренних органов; закреплять и совершенствовать умения обследовать эндокринологического больного; формировать клиническое мышление (умение на основе собранной информации о больном поставить развернутый клинический анализ), научить использовать метод дифференциальной диагностики в пределах разбираемых нозологических форм; научить основным принципам профилактики и лечения эндокринных заболеваний. </w:t>
            </w:r>
          </w:p>
          <w:p w:rsidR="00B26EAC" w:rsidRPr="00137789" w:rsidRDefault="00137789" w:rsidP="00137789">
            <w:pPr>
              <w:suppressLineNumbers/>
              <w:tabs>
                <w:tab w:val="left" w:pos="4820"/>
              </w:tabs>
              <w:ind w:firstLine="425"/>
              <w:jc w:val="both"/>
              <w:rPr>
                <w:b/>
              </w:rPr>
            </w:pPr>
            <w:r w:rsidRPr="00137789">
              <w:rPr>
                <w:i/>
              </w:rPr>
              <w:t xml:space="preserve">Задачи </w:t>
            </w:r>
            <w:r w:rsidRPr="00137789">
              <w:t>изучения дисциплины – научить студентов распознавать эндокринные болезни в их классических формах, а также выявлять индивидуальные их особенности у конкретного больного. Ознакомление студентов с редко встречающимися клиническими случаями и атипичным течением заболеваний, дифференциальной диагностикой, лечением.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74C70" w:rsidRDefault="00137789" w:rsidP="00980054">
            <w:pPr>
              <w:widowControl w:val="0"/>
              <w:spacing w:line="360" w:lineRule="auto"/>
              <w:jc w:val="both"/>
              <w:rPr>
                <w:bCs/>
              </w:rPr>
            </w:pPr>
            <w:r w:rsidRPr="00474C70">
              <w:rPr>
                <w:bCs/>
              </w:rPr>
              <w:t>Кафедра внутренних болезней</w:t>
            </w:r>
            <w:r w:rsidR="00474C70">
              <w:rPr>
                <w:bCs/>
              </w:rPr>
              <w:t xml:space="preserve"> </w:t>
            </w:r>
            <w:r w:rsidRPr="00474C70">
              <w:rPr>
                <w:bCs/>
              </w:rPr>
              <w:t>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DA2055" w:rsidRDefault="00137789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76</w:t>
            </w:r>
          </w:p>
        </w:tc>
      </w:tr>
      <w:tr w:rsidR="00C25A7A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A7A" w:rsidRDefault="00C25A7A" w:rsidP="00E5798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Знания, умения и навыки, получаемые в результате освоения дисциплины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В результате обучения студенты должны </w:t>
            </w:r>
            <w:r w:rsidRPr="00137789">
              <w:rPr>
                <w:i/>
              </w:rPr>
              <w:t>иметь представление</w:t>
            </w:r>
            <w:r w:rsidRPr="00137789">
              <w:t xml:space="preserve"> о современной номенклатуре эндокринных болезней, научных аспектах эндокринологической патологии, о взаимосвязи эндокринологии с другими разделами внутренней медицины.</w:t>
            </w:r>
          </w:p>
          <w:p w:rsidR="00137789" w:rsidRPr="00137789" w:rsidRDefault="00137789" w:rsidP="00137789">
            <w:pPr>
              <w:suppressLineNumbers/>
              <w:jc w:val="both"/>
              <w:rPr>
                <w:i/>
              </w:rPr>
            </w:pPr>
            <w:r w:rsidRPr="00137789">
              <w:rPr>
                <w:i/>
              </w:rPr>
              <w:t xml:space="preserve">Знать: 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– современное представление о сущности эндокринных </w:t>
            </w:r>
            <w:r w:rsidRPr="00137789">
              <w:lastRenderedPageBreak/>
              <w:t>заболеваний;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основные экз</w:t>
            </w:r>
            <w:proofErr w:type="gramStart"/>
            <w:r w:rsidRPr="00137789">
              <w:t>о-</w:t>
            </w:r>
            <w:proofErr w:type="gramEnd"/>
            <w:r w:rsidRPr="00137789">
              <w:t xml:space="preserve"> и эндогенные факторы, приводящие к развитию болезни;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– современные представления об </w:t>
            </w:r>
            <w:proofErr w:type="spellStart"/>
            <w:r w:rsidRPr="00137789">
              <w:t>этиопатогенезе</w:t>
            </w:r>
            <w:proofErr w:type="spellEnd"/>
            <w:r w:rsidRPr="00137789">
              <w:t xml:space="preserve"> эндокринного заболевания;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особенности клиники;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классификацию клинических форм заболеваний;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лечение, профилактику и прогноз заболевания.</w:t>
            </w:r>
          </w:p>
          <w:p w:rsidR="00137789" w:rsidRPr="00137789" w:rsidRDefault="00137789" w:rsidP="00137789">
            <w:pPr>
              <w:widowControl w:val="0"/>
              <w:suppressLineNumbers/>
              <w:jc w:val="both"/>
              <w:rPr>
                <w:i/>
              </w:rPr>
            </w:pPr>
            <w:r w:rsidRPr="00137789">
              <w:rPr>
                <w:i/>
              </w:rPr>
              <w:t xml:space="preserve">Уметь: 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методически правильно осуществить опрос жалоб и анамнестических данных разбираемого больного (с учетом особенностей эндокринной патологии;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 – провести </w:t>
            </w:r>
            <w:proofErr w:type="spellStart"/>
            <w:r w:rsidRPr="00137789">
              <w:t>физикальное</w:t>
            </w:r>
            <w:proofErr w:type="spellEnd"/>
            <w:r w:rsidRPr="00137789">
              <w:t xml:space="preserve"> обследование больного, обращая внимание на общее состояние;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 – правильно сформулировать предварительный диагноз;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наметить план лабораторного и инструментального обследования в соответствии с планом дифференциальной диагностики;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определить необходимость консультаций врачей смежных специальностей,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оценить результаты клинических анализов, в том числе оценивающих функциональное состояние органов внутренней секреции;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– на основании жалоб, анамнеза, данных </w:t>
            </w:r>
            <w:proofErr w:type="spellStart"/>
            <w:r w:rsidRPr="00137789">
              <w:t>физикального</w:t>
            </w:r>
            <w:proofErr w:type="spellEnd"/>
            <w:r w:rsidRPr="00137789">
              <w:t xml:space="preserve"> и лабораторного обследований больного сформулировать развернутый диагноз с указанием в нем основного заболевания с учетом клинической формы, сопутствующих заболеваний и осложнений,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обосновать клинический диагноз и провести дифференциальный диагноз с другими заболеваниями,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назначить и обосновать лечение для данного больного, определить его трудоспособность, прогноз для жизни,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разобрать план профилактических мероприятий для предупреждения прогрессирования болезни.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rPr>
                <w:i/>
              </w:rPr>
              <w:t>Иметь навыки</w:t>
            </w:r>
            <w:r w:rsidRPr="00137789">
              <w:t>: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измерения артериального давления;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съемки ЭКГ, анализа ЭКГ нормальной, при очаговых нарушениях, ишемических изменениях, нарушениях ритма и проводимости, гипертрофиях отделов сердца;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введения лекарственных препаратов: подкожно, внутримышечно, внутривенно;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анализ рентгенограмм при эндокринных заболеваниях;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 xml:space="preserve">– клинической оценки </w:t>
            </w:r>
            <w:proofErr w:type="spellStart"/>
            <w:r w:rsidRPr="00137789">
              <w:t>сканограмм</w:t>
            </w:r>
            <w:proofErr w:type="spellEnd"/>
            <w:r w:rsidRPr="00137789">
              <w:t xml:space="preserve"> щитовидной железы;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клинической оценки изменений показателей биохимического состава крови при эндокринных заболеваниях;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оценки тестов функционального состояния эндокринных желез;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интерпретация данных ультразвукового исследования органов эндокринной системы;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– пальпации щитовидной железы.</w:t>
            </w:r>
          </w:p>
          <w:p w:rsidR="00137789" w:rsidRPr="00137789" w:rsidRDefault="00137789" w:rsidP="00137789">
            <w:pPr>
              <w:suppressLineNumbers/>
              <w:jc w:val="both"/>
              <w:rPr>
                <w:i/>
              </w:rPr>
            </w:pPr>
            <w:r w:rsidRPr="00137789">
              <w:rPr>
                <w:i/>
              </w:rPr>
              <w:t>Связь с предшествующими дисциплинами: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нормальная анатомия;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lastRenderedPageBreak/>
              <w:t>патологическая анатомия;</w:t>
            </w:r>
          </w:p>
          <w:p w:rsidR="00137789" w:rsidRPr="00137789" w:rsidRDefault="00137789" w:rsidP="00137789">
            <w:pPr>
              <w:suppressLineNumbers/>
              <w:tabs>
                <w:tab w:val="left" w:pos="3015"/>
              </w:tabs>
              <w:jc w:val="both"/>
            </w:pPr>
            <w:r w:rsidRPr="00137789">
              <w:t>нормальная физиология;</w:t>
            </w:r>
            <w:r w:rsidRPr="00137789">
              <w:tab/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патологическая физиология;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биохимия;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курс пропедевтики внутренних болезней;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курс внутренних болезней;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курс общей хирургии.</w:t>
            </w:r>
          </w:p>
          <w:p w:rsidR="00137789" w:rsidRPr="00137789" w:rsidRDefault="00137789" w:rsidP="00137789">
            <w:pPr>
              <w:suppressLineNumbers/>
              <w:jc w:val="both"/>
              <w:rPr>
                <w:i/>
              </w:rPr>
            </w:pPr>
            <w:r w:rsidRPr="00137789">
              <w:rPr>
                <w:i/>
              </w:rPr>
              <w:t>Связь с последующи</w:t>
            </w:r>
            <w:bookmarkStart w:id="0" w:name="_GoBack"/>
            <w:bookmarkEnd w:id="0"/>
            <w:r w:rsidRPr="00137789">
              <w:rPr>
                <w:i/>
              </w:rPr>
              <w:t>ми дисциплинами: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внутренние болезни (</w:t>
            </w:r>
            <w:r w:rsidRPr="00137789">
              <w:rPr>
                <w:lang w:val="en-US"/>
              </w:rPr>
              <w:t>V</w:t>
            </w:r>
            <w:r w:rsidRPr="00137789">
              <w:t xml:space="preserve">, </w:t>
            </w:r>
            <w:r w:rsidRPr="00137789">
              <w:rPr>
                <w:lang w:val="en-US"/>
              </w:rPr>
              <w:t>VI</w:t>
            </w:r>
            <w:r w:rsidRPr="00137789">
              <w:t>) курс;</w:t>
            </w:r>
          </w:p>
          <w:p w:rsidR="00137789" w:rsidRPr="00137789" w:rsidRDefault="00137789" w:rsidP="00137789">
            <w:pPr>
              <w:suppressLineNumbers/>
              <w:jc w:val="both"/>
            </w:pPr>
            <w:r w:rsidRPr="00137789">
              <w:t>хирургические болезни;</w:t>
            </w:r>
          </w:p>
          <w:p w:rsidR="00C25A7A" w:rsidRPr="00137789" w:rsidRDefault="00137789" w:rsidP="00137789">
            <w:pPr>
              <w:suppressLineNumbers/>
              <w:jc w:val="both"/>
            </w:pPr>
            <w:r>
              <w:t>клинические дисциплины.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 w:rsidP="00E57980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 xml:space="preserve">Содержание дисциплины </w:t>
                  </w:r>
                </w:p>
              </w:tc>
            </w:tr>
          </w:tbl>
          <w:p w:rsidR="00FA159A" w:rsidRDefault="00FA159A" w:rsidP="00E5798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EA1" w:rsidRPr="00137789" w:rsidRDefault="00137789" w:rsidP="00137789">
            <w:pPr>
              <w:pStyle w:val="a5"/>
              <w:widowControl w:val="0"/>
              <w:autoSpaceDE w:val="0"/>
              <w:autoSpaceDN w:val="0"/>
              <w:adjustRightInd w:val="0"/>
              <w:ind w:left="0"/>
              <w:jc w:val="both"/>
            </w:pPr>
            <w:r w:rsidRPr="00137789">
              <w:t>Введение</w:t>
            </w:r>
          </w:p>
          <w:p w:rsidR="00137789" w:rsidRPr="00137789" w:rsidRDefault="00137789" w:rsidP="00137789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137789">
              <w:t>Сахарный диабет</w:t>
            </w:r>
          </w:p>
          <w:p w:rsidR="00137789" w:rsidRPr="00137789" w:rsidRDefault="00137789" w:rsidP="00137789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137789">
              <w:t>Заболевания щитовидной железы</w:t>
            </w:r>
          </w:p>
          <w:p w:rsidR="00137789" w:rsidRPr="00137789" w:rsidRDefault="00137789" w:rsidP="00137789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137789">
              <w:t>Гипокортицизм. Гиперкортицизм</w:t>
            </w:r>
          </w:p>
          <w:p w:rsidR="00137789" w:rsidRPr="00137789" w:rsidRDefault="00137789" w:rsidP="00137789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137789">
              <w:t xml:space="preserve">Феохромоцитома. Синдром </w:t>
            </w:r>
            <w:proofErr w:type="spellStart"/>
            <w:r w:rsidRPr="00137789">
              <w:t>Конна</w:t>
            </w:r>
            <w:proofErr w:type="spellEnd"/>
            <w:r w:rsidRPr="00137789">
              <w:t>. Несахарный диабет</w:t>
            </w:r>
          </w:p>
          <w:p w:rsidR="00137789" w:rsidRPr="00137789" w:rsidRDefault="00137789" w:rsidP="00137789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137789">
              <w:t>Ожирение</w:t>
            </w:r>
          </w:p>
          <w:p w:rsidR="00137789" w:rsidRPr="00137789" w:rsidRDefault="00137789" w:rsidP="00137789">
            <w:pPr>
              <w:pStyle w:val="a5"/>
              <w:widowControl w:val="0"/>
              <w:numPr>
                <w:ilvl w:val="0"/>
                <w:numId w:val="40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 CYR" w:hAnsi="Times New Roman CYR" w:cs="Times New Roman CYR"/>
                <w:bCs/>
              </w:rPr>
            </w:pPr>
            <w:r w:rsidRPr="00137789">
              <w:t>Контрольное тестирование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137789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89" w:rsidRPr="00137789" w:rsidRDefault="00137789" w:rsidP="00137789">
            <w:pPr>
              <w:suppressLineNumbers/>
              <w:jc w:val="both"/>
              <w:rPr>
                <w:b/>
                <w:i/>
              </w:rPr>
            </w:pPr>
            <w:r w:rsidRPr="00137789">
              <w:rPr>
                <w:b/>
                <w:i/>
              </w:rPr>
              <w:t>Средства обеспечения освоения дисциплины</w:t>
            </w:r>
          </w:p>
          <w:p w:rsidR="00137789" w:rsidRPr="00137789" w:rsidRDefault="00137789" w:rsidP="00137789">
            <w:pPr>
              <w:pStyle w:val="a5"/>
              <w:numPr>
                <w:ilvl w:val="0"/>
                <w:numId w:val="46"/>
              </w:numPr>
              <w:suppressLineNumbers/>
              <w:suppressAutoHyphens/>
              <w:ind w:left="0" w:firstLine="0"/>
              <w:jc w:val="both"/>
              <w:rPr>
                <w:i/>
              </w:rPr>
            </w:pPr>
            <w:r w:rsidRPr="00137789">
              <w:rPr>
                <w:i/>
              </w:rPr>
              <w:t>Компьютерные программы</w:t>
            </w:r>
          </w:p>
          <w:p w:rsidR="00137789" w:rsidRPr="00137789" w:rsidRDefault="00137789" w:rsidP="00137789">
            <w:r w:rsidRPr="00137789">
              <w:t>Программа по контрольному тестированию</w:t>
            </w:r>
          </w:p>
          <w:p w:rsidR="00137789" w:rsidRPr="00137789" w:rsidRDefault="00137789" w:rsidP="00137789">
            <w:pPr>
              <w:pStyle w:val="a5"/>
              <w:numPr>
                <w:ilvl w:val="0"/>
                <w:numId w:val="45"/>
              </w:numPr>
              <w:suppressLineNumbers/>
              <w:suppressAutoHyphens/>
              <w:ind w:left="0" w:firstLine="0"/>
              <w:jc w:val="both"/>
              <w:rPr>
                <w:i/>
              </w:rPr>
            </w:pPr>
            <w:r w:rsidRPr="00137789">
              <w:rPr>
                <w:i/>
              </w:rPr>
              <w:t>Аудио-видео пособия</w:t>
            </w:r>
          </w:p>
          <w:p w:rsidR="00137789" w:rsidRPr="00137789" w:rsidRDefault="00137789" w:rsidP="00137789">
            <w:r w:rsidRPr="00137789">
              <w:t>Набор тематических слайдов к лекциям и практическим занятиям</w:t>
            </w:r>
          </w:p>
          <w:p w:rsidR="00137789" w:rsidRPr="00137789" w:rsidRDefault="00137789" w:rsidP="00137789">
            <w:pPr>
              <w:suppressLineNumbers/>
              <w:rPr>
                <w:b/>
                <w:bCs/>
              </w:rPr>
            </w:pPr>
            <w:r w:rsidRPr="00137789">
              <w:rPr>
                <w:b/>
                <w:bCs/>
              </w:rPr>
              <w:t>Материально-техническое обеспечение дисциплины</w:t>
            </w:r>
          </w:p>
          <w:p w:rsidR="00137789" w:rsidRPr="00137789" w:rsidRDefault="00137789" w:rsidP="00137789">
            <w:pPr>
              <w:suppressLineNumbers/>
              <w:rPr>
                <w:b/>
                <w:bCs/>
                <w:i/>
                <w:iCs/>
              </w:rPr>
            </w:pPr>
            <w:r w:rsidRPr="00137789">
              <w:rPr>
                <w:b/>
                <w:bCs/>
                <w:i/>
                <w:iCs/>
              </w:rPr>
              <w:t>Специальные лаборатории и классы</w:t>
            </w:r>
          </w:p>
          <w:p w:rsidR="00137789" w:rsidRPr="00137789" w:rsidRDefault="00137789" w:rsidP="00137789">
            <w:pPr>
              <w:jc w:val="both"/>
            </w:pPr>
            <w:r w:rsidRPr="00137789">
              <w:t>1. Лекционный зал</w:t>
            </w:r>
          </w:p>
          <w:p w:rsidR="00137789" w:rsidRPr="00137789" w:rsidRDefault="00137789" w:rsidP="00137789">
            <w:pPr>
              <w:jc w:val="both"/>
            </w:pPr>
            <w:r w:rsidRPr="00137789">
              <w:t>2. Учебная комната</w:t>
            </w:r>
          </w:p>
          <w:p w:rsidR="00137789" w:rsidRPr="00137789" w:rsidRDefault="00137789" w:rsidP="00137789">
            <w:pPr>
              <w:suppressLineNumbers/>
              <w:rPr>
                <w:b/>
                <w:bCs/>
                <w:i/>
                <w:iCs/>
              </w:rPr>
            </w:pPr>
            <w:r w:rsidRPr="00137789">
              <w:rPr>
                <w:b/>
                <w:bCs/>
                <w:i/>
                <w:iCs/>
              </w:rPr>
              <w:t>Основное учебное оборудование</w:t>
            </w:r>
          </w:p>
          <w:p w:rsidR="00137789" w:rsidRPr="00137789" w:rsidRDefault="00137789" w:rsidP="00137789">
            <w:pPr>
              <w:numPr>
                <w:ilvl w:val="0"/>
                <w:numId w:val="44"/>
              </w:numPr>
              <w:suppressLineNumbers/>
              <w:suppressAutoHyphens/>
              <w:ind w:left="0" w:firstLine="0"/>
              <w:jc w:val="both"/>
            </w:pPr>
            <w:r w:rsidRPr="00137789">
              <w:t>Ноутбук, мультимедийный проектор, экран</w:t>
            </w:r>
          </w:p>
          <w:p w:rsidR="00137789" w:rsidRPr="00137789" w:rsidRDefault="00137789" w:rsidP="00137789">
            <w:pPr>
              <w:numPr>
                <w:ilvl w:val="0"/>
                <w:numId w:val="44"/>
              </w:numPr>
              <w:suppressLineNumbers/>
              <w:suppressAutoHyphens/>
              <w:ind w:left="0" w:firstLine="0"/>
              <w:jc w:val="both"/>
            </w:pPr>
            <w:r w:rsidRPr="00137789">
              <w:t>Клиническое отделение (оборудование клинической базы)</w:t>
            </w:r>
          </w:p>
          <w:p w:rsidR="00DF5E83" w:rsidRPr="00137789" w:rsidRDefault="00137789" w:rsidP="00137789">
            <w:pPr>
              <w:numPr>
                <w:ilvl w:val="0"/>
                <w:numId w:val="44"/>
              </w:numPr>
              <w:suppressLineNumbers/>
              <w:suppressAutoHyphens/>
              <w:ind w:left="0" w:firstLine="0"/>
              <w:jc w:val="both"/>
            </w:pPr>
            <w:r w:rsidRPr="00137789">
              <w:t xml:space="preserve">Симуляционный класс (таблицы, муляжи для отработки практических навыков) </w:t>
            </w:r>
          </w:p>
        </w:tc>
      </w:tr>
      <w:tr w:rsidR="00B26EAC" w:rsidTr="000D7A1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 w:rsidP="00E57980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30E" w:rsidRPr="00137789" w:rsidRDefault="00137789" w:rsidP="000D7A1F">
            <w:pPr>
              <w:rPr>
                <w:rFonts w:ascii="Times New Roman CYR" w:hAnsi="Times New Roman CYR" w:cs="Times New Roman CYR"/>
                <w:bCs/>
              </w:rPr>
            </w:pPr>
            <w:r w:rsidRPr="00137789">
              <w:t>8 семестр</w:t>
            </w:r>
            <w:r w:rsidR="000D7A1F">
              <w:t xml:space="preserve"> </w:t>
            </w:r>
            <w:r w:rsidRPr="00137789">
              <w:t>- зачет</w:t>
            </w:r>
          </w:p>
        </w:tc>
      </w:tr>
    </w:tbl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0AC340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8F4800"/>
    <w:multiLevelType w:val="multilevel"/>
    <w:tmpl w:val="BFD6F1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">
    <w:nsid w:val="03934987"/>
    <w:multiLevelType w:val="hybridMultilevel"/>
    <w:tmpl w:val="1C322518"/>
    <w:lvl w:ilvl="0" w:tplc="43A0AA5C">
      <w:start w:val="1"/>
      <w:numFmt w:val="decimal"/>
      <w:lvlText w:val="%1."/>
      <w:lvlJc w:val="left"/>
      <w:pPr>
        <w:ind w:left="9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86D74A0"/>
    <w:multiLevelType w:val="singleLevel"/>
    <w:tmpl w:val="BE1024CE"/>
    <w:lvl w:ilvl="0">
      <w:start w:val="1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0A935054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0B10224A"/>
    <w:multiLevelType w:val="multilevel"/>
    <w:tmpl w:val="76F05A1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0DE36AC"/>
    <w:multiLevelType w:val="hybridMultilevel"/>
    <w:tmpl w:val="FF18E782"/>
    <w:lvl w:ilvl="0" w:tplc="E138A1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24213BE"/>
    <w:multiLevelType w:val="hybridMultilevel"/>
    <w:tmpl w:val="38A80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901A7"/>
    <w:multiLevelType w:val="hybridMultilevel"/>
    <w:tmpl w:val="5ECE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A2CAC"/>
    <w:multiLevelType w:val="hybridMultilevel"/>
    <w:tmpl w:val="9F981C0C"/>
    <w:lvl w:ilvl="0" w:tplc="DA6AD53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4E11F2"/>
    <w:multiLevelType w:val="hybridMultilevel"/>
    <w:tmpl w:val="876A8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F33A17"/>
    <w:multiLevelType w:val="hybridMultilevel"/>
    <w:tmpl w:val="67CC63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A1727B8"/>
    <w:multiLevelType w:val="hybridMultilevel"/>
    <w:tmpl w:val="21A28F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6A08E7"/>
    <w:multiLevelType w:val="hybridMultilevel"/>
    <w:tmpl w:val="726E4D48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1F106451"/>
    <w:multiLevelType w:val="hybridMultilevel"/>
    <w:tmpl w:val="A6988C1A"/>
    <w:lvl w:ilvl="0" w:tplc="8964603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15">
    <w:nsid w:val="28D81EB6"/>
    <w:multiLevelType w:val="multilevel"/>
    <w:tmpl w:val="D1EE18B0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28E646E1"/>
    <w:multiLevelType w:val="multilevel"/>
    <w:tmpl w:val="F580B800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17">
    <w:nsid w:val="2A3F64B6"/>
    <w:multiLevelType w:val="hybridMultilevel"/>
    <w:tmpl w:val="7AF6B564"/>
    <w:lvl w:ilvl="0" w:tplc="C3A887F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760FAF"/>
    <w:multiLevelType w:val="hybridMultilevel"/>
    <w:tmpl w:val="6B40EE12"/>
    <w:lvl w:ilvl="0" w:tplc="57B06B7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2D863454"/>
    <w:multiLevelType w:val="hybridMultilevel"/>
    <w:tmpl w:val="F9D2856C"/>
    <w:lvl w:ilvl="0" w:tplc="1FD48AB0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cs="Times New Roman CYR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4F47FB"/>
    <w:multiLevelType w:val="hybridMultilevel"/>
    <w:tmpl w:val="F6F6D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0B2451"/>
    <w:multiLevelType w:val="hybridMultilevel"/>
    <w:tmpl w:val="67E637EE"/>
    <w:lvl w:ilvl="0" w:tplc="9314E25C">
      <w:start w:val="1"/>
      <w:numFmt w:val="decimal"/>
      <w:lvlText w:val="%1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2">
    <w:nsid w:val="38696058"/>
    <w:multiLevelType w:val="singleLevel"/>
    <w:tmpl w:val="C4BE5812"/>
    <w:lvl w:ilvl="0">
      <w:start w:val="1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23">
    <w:nsid w:val="3ABE477D"/>
    <w:multiLevelType w:val="multilevel"/>
    <w:tmpl w:val="DD083E54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24">
    <w:nsid w:val="3D42525C"/>
    <w:multiLevelType w:val="multilevel"/>
    <w:tmpl w:val="BBD0933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5">
    <w:nsid w:val="403866B3"/>
    <w:multiLevelType w:val="hybridMultilevel"/>
    <w:tmpl w:val="46CC5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279D"/>
    <w:multiLevelType w:val="multilevel"/>
    <w:tmpl w:val="E95CF47E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72"/>
        </w:tabs>
        <w:ind w:left="30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27">
    <w:nsid w:val="4695117E"/>
    <w:multiLevelType w:val="multilevel"/>
    <w:tmpl w:val="889C699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8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20" w:hanging="2160"/>
      </w:pPr>
      <w:rPr>
        <w:rFonts w:hint="default"/>
      </w:rPr>
    </w:lvl>
  </w:abstractNum>
  <w:abstractNum w:abstractNumId="28">
    <w:nsid w:val="486C1A17"/>
    <w:multiLevelType w:val="hybridMultilevel"/>
    <w:tmpl w:val="897261A0"/>
    <w:lvl w:ilvl="0" w:tplc="C45A3F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94C2734"/>
    <w:multiLevelType w:val="singleLevel"/>
    <w:tmpl w:val="43AEBEB4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0">
    <w:nsid w:val="49A91770"/>
    <w:multiLevelType w:val="multilevel"/>
    <w:tmpl w:val="C7C8BC8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CCD0E1A"/>
    <w:multiLevelType w:val="hybridMultilevel"/>
    <w:tmpl w:val="E5101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E504F"/>
    <w:multiLevelType w:val="hybridMultilevel"/>
    <w:tmpl w:val="F55A0934"/>
    <w:lvl w:ilvl="0" w:tplc="B7A833BA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F10552"/>
    <w:multiLevelType w:val="hybridMultilevel"/>
    <w:tmpl w:val="07A23D44"/>
    <w:lvl w:ilvl="0" w:tplc="8C368A2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0F09EB"/>
    <w:multiLevelType w:val="hybridMultilevel"/>
    <w:tmpl w:val="3DF6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A9258A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>
    <w:nsid w:val="5FCE2E4F"/>
    <w:multiLevelType w:val="multilevel"/>
    <w:tmpl w:val="6C8EF66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2"/>
        </w:tabs>
        <w:ind w:left="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4"/>
        </w:tabs>
        <w:ind w:left="1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6"/>
        </w:tabs>
        <w:ind w:left="17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28"/>
        </w:tabs>
        <w:ind w:left="1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12"/>
        </w:tabs>
        <w:ind w:left="2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84"/>
        </w:tabs>
        <w:ind w:left="32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7">
    <w:nsid w:val="609E4ECE"/>
    <w:multiLevelType w:val="hybridMultilevel"/>
    <w:tmpl w:val="EAFEBB3E"/>
    <w:lvl w:ilvl="0" w:tplc="C8888C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665475"/>
    <w:multiLevelType w:val="multilevel"/>
    <w:tmpl w:val="E8CC6BE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5"/>
        </w:tabs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5"/>
        </w:tabs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5"/>
        </w:tabs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5"/>
        </w:tabs>
        <w:ind w:left="2585" w:hanging="2160"/>
      </w:pPr>
      <w:rPr>
        <w:rFonts w:hint="default"/>
      </w:rPr>
    </w:lvl>
  </w:abstractNum>
  <w:abstractNum w:abstractNumId="39">
    <w:nsid w:val="6C4A26F3"/>
    <w:multiLevelType w:val="hybridMultilevel"/>
    <w:tmpl w:val="D92264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54937"/>
    <w:multiLevelType w:val="hybridMultilevel"/>
    <w:tmpl w:val="A87E59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bullet"/>
      <w:lvlText w:val="-"/>
      <w:lvlJc w:val="left"/>
      <w:pPr>
        <w:tabs>
          <w:tab w:val="num" w:pos="2130"/>
        </w:tabs>
        <w:ind w:left="2130" w:hanging="105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9BB4D37"/>
    <w:multiLevelType w:val="hybridMultilevel"/>
    <w:tmpl w:val="48544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DA6669"/>
    <w:multiLevelType w:val="hybridMultilevel"/>
    <w:tmpl w:val="24E26424"/>
    <w:lvl w:ilvl="0" w:tplc="DCBA71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7AF84102"/>
    <w:multiLevelType w:val="hybridMultilevel"/>
    <w:tmpl w:val="13AADA52"/>
    <w:lvl w:ilvl="0" w:tplc="160C3DEC">
      <w:start w:val="1"/>
      <w:numFmt w:val="decimal"/>
      <w:lvlText w:val="%1."/>
      <w:lvlJc w:val="left"/>
      <w:pPr>
        <w:ind w:left="126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4">
    <w:nsid w:val="7F8202B7"/>
    <w:multiLevelType w:val="hybridMultilevel"/>
    <w:tmpl w:val="2C5AE76E"/>
    <w:lvl w:ilvl="0" w:tplc="04C4272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5"/>
  </w:num>
  <w:num w:numId="5">
    <w:abstractNumId w:val="13"/>
  </w:num>
  <w:num w:numId="6">
    <w:abstractNumId w:val="36"/>
  </w:num>
  <w:num w:numId="7">
    <w:abstractNumId w:val="16"/>
  </w:num>
  <w:num w:numId="8">
    <w:abstractNumId w:val="26"/>
  </w:num>
  <w:num w:numId="9">
    <w:abstractNumId w:val="42"/>
  </w:num>
  <w:num w:numId="10">
    <w:abstractNumId w:val="25"/>
  </w:num>
  <w:num w:numId="11">
    <w:abstractNumId w:val="34"/>
  </w:num>
  <w:num w:numId="12">
    <w:abstractNumId w:val="23"/>
  </w:num>
  <w:num w:numId="13">
    <w:abstractNumId w:val="30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643" w:hanging="360"/>
        </w:pPr>
        <w:rPr>
          <w:rFonts w:ascii="Symbol" w:hAnsi="Symbol" w:hint="default"/>
        </w:rPr>
      </w:lvl>
    </w:lvlOverride>
  </w:num>
  <w:num w:numId="15">
    <w:abstractNumId w:val="31"/>
  </w:num>
  <w:num w:numId="16">
    <w:abstractNumId w:val="4"/>
  </w:num>
  <w:num w:numId="17">
    <w:abstractNumId w:val="35"/>
  </w:num>
  <w:num w:numId="18">
    <w:abstractNumId w:val="7"/>
  </w:num>
  <w:num w:numId="19">
    <w:abstractNumId w:val="40"/>
  </w:num>
  <w:num w:numId="20">
    <w:abstractNumId w:val="11"/>
  </w:num>
  <w:num w:numId="21">
    <w:abstractNumId w:val="39"/>
  </w:num>
  <w:num w:numId="22">
    <w:abstractNumId w:val="44"/>
  </w:num>
  <w:num w:numId="23">
    <w:abstractNumId w:val="21"/>
  </w:num>
  <w:num w:numId="24">
    <w:abstractNumId w:val="14"/>
  </w:num>
  <w:num w:numId="25">
    <w:abstractNumId w:val="20"/>
  </w:num>
  <w:num w:numId="26">
    <w:abstractNumId w:val="29"/>
  </w:num>
  <w:num w:numId="27">
    <w:abstractNumId w:val="29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2"/>
  </w:num>
  <w:num w:numId="29">
    <w:abstractNumId w:val="3"/>
  </w:num>
  <w:num w:numId="30">
    <w:abstractNumId w:val="2"/>
  </w:num>
  <w:num w:numId="31">
    <w:abstractNumId w:val="43"/>
  </w:num>
  <w:num w:numId="32">
    <w:abstractNumId w:val="32"/>
  </w:num>
  <w:num w:numId="33">
    <w:abstractNumId w:val="19"/>
  </w:num>
  <w:num w:numId="34">
    <w:abstractNumId w:val="38"/>
  </w:num>
  <w:num w:numId="35">
    <w:abstractNumId w:val="37"/>
  </w:num>
  <w:num w:numId="36">
    <w:abstractNumId w:val="33"/>
  </w:num>
  <w:num w:numId="37">
    <w:abstractNumId w:val="9"/>
  </w:num>
  <w:num w:numId="38">
    <w:abstractNumId w:val="17"/>
  </w:num>
  <w:num w:numId="39">
    <w:abstractNumId w:val="41"/>
  </w:num>
  <w:num w:numId="40">
    <w:abstractNumId w:val="8"/>
  </w:num>
  <w:num w:numId="41">
    <w:abstractNumId w:val="27"/>
  </w:num>
  <w:num w:numId="42">
    <w:abstractNumId w:val="24"/>
  </w:num>
  <w:num w:numId="43">
    <w:abstractNumId w:val="1"/>
  </w:num>
  <w:num w:numId="44">
    <w:abstractNumId w:val="28"/>
  </w:num>
  <w:num w:numId="45">
    <w:abstractNumId w:val="12"/>
  </w:num>
  <w:num w:numId="4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0252FB"/>
    <w:rsid w:val="000330AB"/>
    <w:rsid w:val="00034739"/>
    <w:rsid w:val="0003656C"/>
    <w:rsid w:val="00070A1A"/>
    <w:rsid w:val="00075BA3"/>
    <w:rsid w:val="00091A33"/>
    <w:rsid w:val="00091F7D"/>
    <w:rsid w:val="000B357D"/>
    <w:rsid w:val="000C1948"/>
    <w:rsid w:val="000D7A1F"/>
    <w:rsid w:val="00100040"/>
    <w:rsid w:val="001131DC"/>
    <w:rsid w:val="00114685"/>
    <w:rsid w:val="00121B8E"/>
    <w:rsid w:val="00137789"/>
    <w:rsid w:val="00144038"/>
    <w:rsid w:val="00144FE9"/>
    <w:rsid w:val="00146729"/>
    <w:rsid w:val="00175EDF"/>
    <w:rsid w:val="00187C1B"/>
    <w:rsid w:val="0019362B"/>
    <w:rsid w:val="001D5872"/>
    <w:rsid w:val="001E726A"/>
    <w:rsid w:val="001F05CE"/>
    <w:rsid w:val="001F6037"/>
    <w:rsid w:val="001F615A"/>
    <w:rsid w:val="0020431D"/>
    <w:rsid w:val="00210736"/>
    <w:rsid w:val="00211822"/>
    <w:rsid w:val="00214671"/>
    <w:rsid w:val="00222920"/>
    <w:rsid w:val="00254FCC"/>
    <w:rsid w:val="00265994"/>
    <w:rsid w:val="00283449"/>
    <w:rsid w:val="002B0D38"/>
    <w:rsid w:val="002C1E84"/>
    <w:rsid w:val="002C6E33"/>
    <w:rsid w:val="002D36AE"/>
    <w:rsid w:val="002E294E"/>
    <w:rsid w:val="002E738A"/>
    <w:rsid w:val="002E794F"/>
    <w:rsid w:val="002F0C5F"/>
    <w:rsid w:val="0030109A"/>
    <w:rsid w:val="003112B4"/>
    <w:rsid w:val="00326E7C"/>
    <w:rsid w:val="0034476B"/>
    <w:rsid w:val="00366960"/>
    <w:rsid w:val="0038428B"/>
    <w:rsid w:val="003879AB"/>
    <w:rsid w:val="003A3D17"/>
    <w:rsid w:val="003A6CDB"/>
    <w:rsid w:val="003E05A9"/>
    <w:rsid w:val="003F7BA0"/>
    <w:rsid w:val="00410C1A"/>
    <w:rsid w:val="00433EBF"/>
    <w:rsid w:val="004416B2"/>
    <w:rsid w:val="00463A84"/>
    <w:rsid w:val="004730D9"/>
    <w:rsid w:val="00474C70"/>
    <w:rsid w:val="00491661"/>
    <w:rsid w:val="004B0B5C"/>
    <w:rsid w:val="004B1E7A"/>
    <w:rsid w:val="004B72AA"/>
    <w:rsid w:val="004C60E6"/>
    <w:rsid w:val="004D3941"/>
    <w:rsid w:val="004F2273"/>
    <w:rsid w:val="004F35B9"/>
    <w:rsid w:val="00505A1A"/>
    <w:rsid w:val="005508DE"/>
    <w:rsid w:val="005512EF"/>
    <w:rsid w:val="00564D37"/>
    <w:rsid w:val="00565CE3"/>
    <w:rsid w:val="005663B3"/>
    <w:rsid w:val="00573979"/>
    <w:rsid w:val="00583431"/>
    <w:rsid w:val="00593F43"/>
    <w:rsid w:val="005B5CFA"/>
    <w:rsid w:val="005D6957"/>
    <w:rsid w:val="005F1B53"/>
    <w:rsid w:val="005F1DC2"/>
    <w:rsid w:val="005F5624"/>
    <w:rsid w:val="006619D8"/>
    <w:rsid w:val="006648B9"/>
    <w:rsid w:val="006A7029"/>
    <w:rsid w:val="006B00CD"/>
    <w:rsid w:val="006C221B"/>
    <w:rsid w:val="006D7ED9"/>
    <w:rsid w:val="006E6880"/>
    <w:rsid w:val="006F26A8"/>
    <w:rsid w:val="006F727D"/>
    <w:rsid w:val="00700B61"/>
    <w:rsid w:val="00700E9B"/>
    <w:rsid w:val="0071246D"/>
    <w:rsid w:val="007320A9"/>
    <w:rsid w:val="00745C4E"/>
    <w:rsid w:val="00752688"/>
    <w:rsid w:val="007527BD"/>
    <w:rsid w:val="007669D3"/>
    <w:rsid w:val="00766BBA"/>
    <w:rsid w:val="0077599C"/>
    <w:rsid w:val="007822BD"/>
    <w:rsid w:val="007B786C"/>
    <w:rsid w:val="007C3AF5"/>
    <w:rsid w:val="007D5A67"/>
    <w:rsid w:val="007E1EF1"/>
    <w:rsid w:val="007F10CC"/>
    <w:rsid w:val="008253B6"/>
    <w:rsid w:val="00836282"/>
    <w:rsid w:val="00837403"/>
    <w:rsid w:val="008409B7"/>
    <w:rsid w:val="00844647"/>
    <w:rsid w:val="00862429"/>
    <w:rsid w:val="00870628"/>
    <w:rsid w:val="00876B40"/>
    <w:rsid w:val="008950A3"/>
    <w:rsid w:val="008A41C1"/>
    <w:rsid w:val="008A523E"/>
    <w:rsid w:val="008A61EE"/>
    <w:rsid w:val="008D1B51"/>
    <w:rsid w:val="008E21A9"/>
    <w:rsid w:val="008E3497"/>
    <w:rsid w:val="008F1BBE"/>
    <w:rsid w:val="008F261D"/>
    <w:rsid w:val="008F3EF6"/>
    <w:rsid w:val="00903C6A"/>
    <w:rsid w:val="00903E2C"/>
    <w:rsid w:val="00923C89"/>
    <w:rsid w:val="009509B9"/>
    <w:rsid w:val="00965E48"/>
    <w:rsid w:val="00980054"/>
    <w:rsid w:val="009B31F7"/>
    <w:rsid w:val="009B6A83"/>
    <w:rsid w:val="009D684E"/>
    <w:rsid w:val="009E2E5B"/>
    <w:rsid w:val="009E43AD"/>
    <w:rsid w:val="009E454A"/>
    <w:rsid w:val="009E6E38"/>
    <w:rsid w:val="009E7831"/>
    <w:rsid w:val="009F029C"/>
    <w:rsid w:val="009F61B2"/>
    <w:rsid w:val="00A05ED4"/>
    <w:rsid w:val="00A11EDC"/>
    <w:rsid w:val="00A27B95"/>
    <w:rsid w:val="00A407A6"/>
    <w:rsid w:val="00A43740"/>
    <w:rsid w:val="00A55F4A"/>
    <w:rsid w:val="00A6663E"/>
    <w:rsid w:val="00A760F7"/>
    <w:rsid w:val="00A8741C"/>
    <w:rsid w:val="00A961D3"/>
    <w:rsid w:val="00AA4576"/>
    <w:rsid w:val="00AA5CF8"/>
    <w:rsid w:val="00AC61A1"/>
    <w:rsid w:val="00AD08AE"/>
    <w:rsid w:val="00AE68E3"/>
    <w:rsid w:val="00AE6929"/>
    <w:rsid w:val="00AE692E"/>
    <w:rsid w:val="00B109F4"/>
    <w:rsid w:val="00B11AF3"/>
    <w:rsid w:val="00B2016E"/>
    <w:rsid w:val="00B2217E"/>
    <w:rsid w:val="00B26EAC"/>
    <w:rsid w:val="00B340CA"/>
    <w:rsid w:val="00B40BC1"/>
    <w:rsid w:val="00B42471"/>
    <w:rsid w:val="00B55623"/>
    <w:rsid w:val="00B55878"/>
    <w:rsid w:val="00B61ACA"/>
    <w:rsid w:val="00B70CA2"/>
    <w:rsid w:val="00B9791F"/>
    <w:rsid w:val="00BA62E1"/>
    <w:rsid w:val="00BD4219"/>
    <w:rsid w:val="00BE1737"/>
    <w:rsid w:val="00C02C7E"/>
    <w:rsid w:val="00C03EA1"/>
    <w:rsid w:val="00C06772"/>
    <w:rsid w:val="00C202E6"/>
    <w:rsid w:val="00C25A7A"/>
    <w:rsid w:val="00C2725F"/>
    <w:rsid w:val="00C30B8D"/>
    <w:rsid w:val="00C51B53"/>
    <w:rsid w:val="00C54E4C"/>
    <w:rsid w:val="00C60B90"/>
    <w:rsid w:val="00C62B66"/>
    <w:rsid w:val="00C74135"/>
    <w:rsid w:val="00C930DC"/>
    <w:rsid w:val="00C957BF"/>
    <w:rsid w:val="00CA1DCE"/>
    <w:rsid w:val="00CA244E"/>
    <w:rsid w:val="00CB1D44"/>
    <w:rsid w:val="00CC5CB5"/>
    <w:rsid w:val="00CE1247"/>
    <w:rsid w:val="00D1235B"/>
    <w:rsid w:val="00D12BB1"/>
    <w:rsid w:val="00D55829"/>
    <w:rsid w:val="00D6259C"/>
    <w:rsid w:val="00DA2055"/>
    <w:rsid w:val="00DA2BE0"/>
    <w:rsid w:val="00DA7380"/>
    <w:rsid w:val="00DB7EB4"/>
    <w:rsid w:val="00DF1D5C"/>
    <w:rsid w:val="00DF5E83"/>
    <w:rsid w:val="00E1174D"/>
    <w:rsid w:val="00E4128D"/>
    <w:rsid w:val="00E43EF2"/>
    <w:rsid w:val="00E57980"/>
    <w:rsid w:val="00E6411A"/>
    <w:rsid w:val="00E73A6F"/>
    <w:rsid w:val="00E74523"/>
    <w:rsid w:val="00E77E3C"/>
    <w:rsid w:val="00EB341E"/>
    <w:rsid w:val="00EB59BA"/>
    <w:rsid w:val="00EB5A7C"/>
    <w:rsid w:val="00EC21E6"/>
    <w:rsid w:val="00EE4A60"/>
    <w:rsid w:val="00EF1AAD"/>
    <w:rsid w:val="00F031A5"/>
    <w:rsid w:val="00F03E9C"/>
    <w:rsid w:val="00F05F81"/>
    <w:rsid w:val="00F06BFD"/>
    <w:rsid w:val="00F11066"/>
    <w:rsid w:val="00F174C7"/>
    <w:rsid w:val="00F226ED"/>
    <w:rsid w:val="00F27110"/>
    <w:rsid w:val="00F43925"/>
    <w:rsid w:val="00F614D3"/>
    <w:rsid w:val="00F658DF"/>
    <w:rsid w:val="00F6730E"/>
    <w:rsid w:val="00F7505F"/>
    <w:rsid w:val="00F82979"/>
    <w:rsid w:val="00FA159A"/>
    <w:rsid w:val="00FA269F"/>
    <w:rsid w:val="00FA748A"/>
    <w:rsid w:val="00FB1F9C"/>
    <w:rsid w:val="00FB5BCA"/>
    <w:rsid w:val="00FE68C2"/>
    <w:rsid w:val="00FF38F5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3F43"/>
    <w:pPr>
      <w:keepNext/>
      <w:tabs>
        <w:tab w:val="left" w:pos="2127"/>
      </w:tabs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593F43"/>
    <w:pPr>
      <w:keepNext/>
      <w:jc w:val="both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9509B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E21A9"/>
    <w:pPr>
      <w:ind w:left="720"/>
      <w:contextualSpacing/>
    </w:pPr>
  </w:style>
  <w:style w:type="character" w:customStyle="1" w:styleId="a6">
    <w:name w:val="Основной текст_"/>
    <w:basedOn w:val="a0"/>
    <w:link w:val="31"/>
    <w:rsid w:val="00A760F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31">
    <w:name w:val="Основной текст3"/>
    <w:basedOn w:val="a"/>
    <w:link w:val="a6"/>
    <w:rsid w:val="00A760F7"/>
    <w:pPr>
      <w:widowControl w:val="0"/>
      <w:shd w:val="clear" w:color="auto" w:fill="FFFFFF"/>
      <w:spacing w:after="420" w:line="230" w:lineRule="exact"/>
      <w:ind w:hanging="360"/>
    </w:pPr>
    <w:rPr>
      <w:spacing w:val="-1"/>
      <w:sz w:val="18"/>
      <w:szCs w:val="18"/>
      <w:lang w:eastAsia="en-US"/>
    </w:rPr>
  </w:style>
  <w:style w:type="character" w:customStyle="1" w:styleId="0pt">
    <w:name w:val="Основной текст + Курсив;Интервал 0 pt"/>
    <w:basedOn w:val="a0"/>
    <w:rsid w:val="00326E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3">
    <w:name w:val="Основной текст2"/>
    <w:basedOn w:val="a0"/>
    <w:rsid w:val="00326E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paragraph" w:styleId="a7">
    <w:name w:val="Body Text Indent"/>
    <w:basedOn w:val="a"/>
    <w:link w:val="a8"/>
    <w:uiPriority w:val="99"/>
    <w:unhideWhenUsed/>
    <w:rsid w:val="009B31F7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B31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nhideWhenUsed/>
    <w:rsid w:val="00A407A6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A407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6">
    <w:name w:val="Красная строка 06 пт после"/>
    <w:basedOn w:val="a9"/>
    <w:link w:val="060"/>
    <w:rsid w:val="00B40BC1"/>
    <w:pPr>
      <w:spacing w:after="120"/>
      <w:ind w:firstLine="425"/>
      <w:jc w:val="both"/>
    </w:pPr>
    <w:rPr>
      <w:rFonts w:eastAsia="MS Mincho"/>
      <w:sz w:val="20"/>
    </w:rPr>
  </w:style>
  <w:style w:type="paragraph" w:customStyle="1" w:styleId="1">
    <w:name w:val="Перечисления 1"/>
    <w:basedOn w:val="a"/>
    <w:link w:val="10"/>
    <w:rsid w:val="00B40BC1"/>
    <w:pPr>
      <w:ind w:left="709" w:hanging="284"/>
      <w:jc w:val="both"/>
    </w:pPr>
    <w:rPr>
      <w:rFonts w:eastAsia="MS Mincho"/>
      <w:sz w:val="20"/>
    </w:rPr>
  </w:style>
  <w:style w:type="character" w:customStyle="1" w:styleId="10">
    <w:name w:val="Перечисления 1 Знак"/>
    <w:link w:val="1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customStyle="1" w:styleId="aa">
    <w:name w:val="Подзаголовок красная строка"/>
    <w:basedOn w:val="a"/>
    <w:rsid w:val="00B40BC1"/>
    <w:pPr>
      <w:keepNext/>
      <w:ind w:firstLine="425"/>
      <w:jc w:val="both"/>
    </w:pPr>
    <w:rPr>
      <w:rFonts w:eastAsia="MS Mincho"/>
      <w:b/>
      <w:sz w:val="20"/>
    </w:rPr>
  </w:style>
  <w:style w:type="character" w:customStyle="1" w:styleId="ab">
    <w:name w:val="Текст выделеный"/>
    <w:rsid w:val="00B40BC1"/>
    <w:rPr>
      <w:b/>
    </w:rPr>
  </w:style>
  <w:style w:type="character" w:customStyle="1" w:styleId="060">
    <w:name w:val="Красная строка 06 пт после Знак"/>
    <w:basedOn w:val="ac"/>
    <w:link w:val="06"/>
    <w:rsid w:val="00B40BC1"/>
    <w:rPr>
      <w:rFonts w:ascii="Times New Roman" w:eastAsia="MS Mincho" w:hAnsi="Times New Roman" w:cs="Times New Roman"/>
      <w:sz w:val="20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B40BC1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First Indent"/>
    <w:basedOn w:val="ad"/>
    <w:link w:val="ac"/>
    <w:uiPriority w:val="99"/>
    <w:semiHidden/>
    <w:unhideWhenUsed/>
    <w:rsid w:val="00B40BC1"/>
    <w:pPr>
      <w:spacing w:after="0"/>
      <w:ind w:firstLine="360"/>
    </w:pPr>
  </w:style>
  <w:style w:type="character" w:customStyle="1" w:styleId="ac">
    <w:name w:val="Красная строка Знак"/>
    <w:basedOn w:val="ae"/>
    <w:link w:val="a9"/>
    <w:uiPriority w:val="99"/>
    <w:semiHidden/>
    <w:rsid w:val="00B40B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6">
    <w:name w:val="Перечисления 1 06 пт после"/>
    <w:basedOn w:val="1"/>
    <w:rsid w:val="009F029C"/>
    <w:pPr>
      <w:spacing w:after="120"/>
    </w:pPr>
  </w:style>
  <w:style w:type="paragraph" w:customStyle="1" w:styleId="af">
    <w:name w:val="Подгонка строк"/>
    <w:basedOn w:val="a"/>
    <w:rsid w:val="009F029C"/>
    <w:pPr>
      <w:keepNext/>
      <w:keepLines/>
      <w:spacing w:line="120" w:lineRule="exact"/>
    </w:pPr>
    <w:rPr>
      <w:rFonts w:eastAsia="MS Mincho"/>
      <w:color w:val="FF0000"/>
      <w:sz w:val="12"/>
    </w:rPr>
  </w:style>
  <w:style w:type="paragraph" w:customStyle="1" w:styleId="af0">
    <w:name w:val="Подгонка строк без следующего"/>
    <w:basedOn w:val="af"/>
    <w:rsid w:val="009F029C"/>
    <w:pPr>
      <w:keepNext w:val="0"/>
    </w:pPr>
    <w:rPr>
      <w:color w:val="0000FF"/>
      <w:kern w:val="16"/>
    </w:rPr>
  </w:style>
  <w:style w:type="paragraph" w:customStyle="1" w:styleId="af1">
    <w:name w:val="Для таблиц по ширине"/>
    <w:basedOn w:val="a"/>
    <w:rsid w:val="00146729"/>
    <w:pPr>
      <w:jc w:val="both"/>
    </w:pPr>
    <w:rPr>
      <w:rFonts w:eastAsia="MS Mincho"/>
      <w:sz w:val="18"/>
      <w:szCs w:val="20"/>
    </w:rPr>
  </w:style>
  <w:style w:type="character" w:customStyle="1" w:styleId="20">
    <w:name w:val="Заголовок 2 Знак"/>
    <w:basedOn w:val="a0"/>
    <w:link w:val="2"/>
    <w:rsid w:val="00593F4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93F4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37C22-5470-4520-B334-B5BEE436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Irina</cp:lastModifiedBy>
  <cp:revision>4</cp:revision>
  <dcterms:created xsi:type="dcterms:W3CDTF">2014-10-08T11:29:00Z</dcterms:created>
  <dcterms:modified xsi:type="dcterms:W3CDTF">2014-10-08T12:08:00Z</dcterms:modified>
</cp:coreProperties>
</file>