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B01BA" w:rsidRPr="002533B6" w:rsidRDefault="006F7A90" w:rsidP="00BB01B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Онкология</w:t>
      </w:r>
    </w:p>
    <w:p w:rsidR="005B1460" w:rsidRDefault="005B1460" w:rsidP="00347B5B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D6BAF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F" w:rsidRDefault="007D6BAF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4" w:rsidRPr="00531D34" w:rsidRDefault="00531D34" w:rsidP="00531D34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531D34">
              <w:rPr>
                <w:color w:val="000000"/>
              </w:rPr>
              <w:t xml:space="preserve">Преподавание онкологии в высших медицинских учебных заведениях должно сформировать у студентов базовое онкологическое мировоззрение, что включает; </w:t>
            </w:r>
          </w:p>
          <w:p w:rsidR="00531D34" w:rsidRPr="00531D34" w:rsidRDefault="00531D34" w:rsidP="00531D34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531D34">
              <w:rPr>
                <w:color w:val="000000"/>
              </w:rPr>
              <w:t xml:space="preserve">– ознакомление студентов с основными положениями теоретической онкологии; </w:t>
            </w:r>
          </w:p>
          <w:p w:rsidR="00531D34" w:rsidRPr="00531D34" w:rsidRDefault="00531D34" w:rsidP="00531D34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531D34">
              <w:rPr>
                <w:color w:val="000000"/>
              </w:rPr>
              <w:t xml:space="preserve">– обучение будущего врача широкого профиля тактике при подозрении на наличие у больного злокачественного новообразования; </w:t>
            </w:r>
          </w:p>
          <w:p w:rsidR="00531D34" w:rsidRPr="00531D34" w:rsidRDefault="00531D34" w:rsidP="00531D34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531D34">
              <w:rPr>
                <w:color w:val="000000"/>
              </w:rPr>
              <w:t xml:space="preserve">– изучение основных нозологических форм злокачественных опухолей, возможностей их профилактики и ранней диагностики; </w:t>
            </w:r>
          </w:p>
          <w:p w:rsidR="00531D34" w:rsidRPr="00531D34" w:rsidRDefault="00531D34" w:rsidP="00531D34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531D34">
              <w:rPr>
                <w:color w:val="000000"/>
              </w:rPr>
              <w:t>– ознакомление с особенностями организации онкологической помощи населению России и с современными принципами лечения онкологических больных</w:t>
            </w:r>
          </w:p>
          <w:p w:rsidR="00531D34" w:rsidRPr="00531D34" w:rsidRDefault="00531D34" w:rsidP="00531D34">
            <w:pPr>
              <w:shd w:val="clear" w:color="auto" w:fill="FFFFFF"/>
              <w:ind w:right="567" w:firstLine="426"/>
              <w:jc w:val="both"/>
              <w:rPr>
                <w:color w:val="000000"/>
              </w:rPr>
            </w:pPr>
            <w:r w:rsidRPr="00531D34">
              <w:rPr>
                <w:color w:val="000000"/>
              </w:rPr>
              <w:t>Основное внимание должно быть уделено изучению клинической картины и ранней диагностики опухолей, тактике врача общего профиля при подозрении на злокачественное новообразование, организации онкологической помощи, эпидемиологии и профилактики рака, врачебной этике и деонтологии. Должны изучаться принципы лечения, вопросы оказания паллиативной помощи, трудовой экспертизы и трудоустройства онкологических больных.</w:t>
            </w:r>
          </w:p>
          <w:p w:rsidR="007D6BAF" w:rsidRPr="00531D34" w:rsidRDefault="007D6BAF" w:rsidP="004F3C8D">
            <w:pPr>
              <w:jc w:val="both"/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34" w:rsidRPr="00531D34" w:rsidRDefault="00531D34" w:rsidP="00531D34">
            <w:pPr>
              <w:shd w:val="clear" w:color="auto" w:fill="FFFFFF"/>
              <w:ind w:right="567" w:firstLine="426"/>
              <w:jc w:val="both"/>
              <w:rPr>
                <w:b/>
                <w:bCs/>
              </w:rPr>
            </w:pPr>
            <w:r w:rsidRPr="00531D34">
              <w:rPr>
                <w:color w:val="000000"/>
              </w:rPr>
              <w:t xml:space="preserve">Целью курса «Онкология» является обучение студентов умению диагностировать онкологические заболевания, определять выбор метода их лечения и профилактики. </w:t>
            </w:r>
          </w:p>
          <w:p w:rsidR="00B26EAC" w:rsidRPr="00531D34" w:rsidRDefault="00B26EAC" w:rsidP="004F3C8D">
            <w:pPr>
              <w:jc w:val="both"/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3E12F7" w:rsidRDefault="003E12F7" w:rsidP="00403992">
            <w:pPr>
              <w:widowControl w:val="0"/>
              <w:spacing w:line="360" w:lineRule="auto"/>
              <w:jc w:val="both"/>
              <w:rPr>
                <w:bCs/>
              </w:rPr>
            </w:pPr>
            <w:r w:rsidRPr="003E12F7">
              <w:rPr>
                <w:bCs/>
              </w:rPr>
              <w:t>Кафедра хирургических болезней</w:t>
            </w:r>
            <w:r w:rsidRPr="003E12F7">
              <w:rPr>
                <w:bCs/>
              </w:rPr>
              <w:t xml:space="preserve">; </w:t>
            </w:r>
            <w:r w:rsidRPr="003E12F7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3509DB" w:rsidRDefault="003509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3509DB">
              <w:t>102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DB" w:rsidRPr="003509DB" w:rsidRDefault="003509DB" w:rsidP="003509DB">
            <w:pPr>
              <w:shd w:val="clear" w:color="auto" w:fill="FFFFFF"/>
              <w:rPr>
                <w:color w:val="000000"/>
              </w:rPr>
            </w:pPr>
            <w:r w:rsidRPr="003509DB">
              <w:rPr>
                <w:color w:val="000000"/>
              </w:rPr>
              <w:t xml:space="preserve">В результате изучения курса онкологии студенты </w:t>
            </w:r>
            <w:r w:rsidRPr="003509DB">
              <w:rPr>
                <w:color w:val="000000"/>
                <w:lang w:val="en-US"/>
              </w:rPr>
              <w:t>V</w:t>
            </w:r>
            <w:r w:rsidRPr="003509DB">
              <w:rPr>
                <w:color w:val="000000"/>
              </w:rPr>
              <w:t xml:space="preserve"> курса обучения должны </w:t>
            </w:r>
            <w:r w:rsidRPr="003509DB">
              <w:rPr>
                <w:i/>
                <w:color w:val="000000"/>
              </w:rPr>
              <w:t>знать:</w:t>
            </w:r>
            <w:r w:rsidRPr="003509DB">
              <w:rPr>
                <w:color w:val="000000"/>
              </w:rPr>
              <w:t xml:space="preserve"> </w:t>
            </w:r>
          </w:p>
          <w:p w:rsidR="003509DB" w:rsidRPr="003509DB" w:rsidRDefault="003509DB" w:rsidP="003509DB">
            <w:pPr>
              <w:shd w:val="clear" w:color="auto" w:fill="FFFFFF"/>
              <w:rPr>
                <w:bCs/>
                <w:color w:val="000000"/>
              </w:rPr>
            </w:pPr>
            <w:r w:rsidRPr="003509DB">
              <w:rPr>
                <w:bCs/>
                <w:color w:val="000000"/>
              </w:rPr>
              <w:t xml:space="preserve">– Факторы, способствующие возникновению злокачественных опухолей и меры профилактики рака. </w:t>
            </w:r>
          </w:p>
          <w:p w:rsidR="003509DB" w:rsidRPr="003509DB" w:rsidRDefault="003509DB" w:rsidP="003509DB">
            <w:pPr>
              <w:shd w:val="clear" w:color="auto" w:fill="FFFFFF"/>
              <w:rPr>
                <w:bCs/>
                <w:color w:val="000000"/>
              </w:rPr>
            </w:pPr>
            <w:r w:rsidRPr="003509DB">
              <w:rPr>
                <w:bCs/>
                <w:color w:val="000000"/>
              </w:rPr>
              <w:t xml:space="preserve">– Симптомы наиболее частых злокачественных новообразований, патогенез их развития. </w:t>
            </w:r>
          </w:p>
          <w:p w:rsidR="003509DB" w:rsidRPr="003509DB" w:rsidRDefault="003509DB" w:rsidP="003509DB">
            <w:pPr>
              <w:shd w:val="clear" w:color="auto" w:fill="FFFFFF"/>
              <w:rPr>
                <w:bCs/>
                <w:color w:val="000000"/>
              </w:rPr>
            </w:pPr>
            <w:r w:rsidRPr="003509DB">
              <w:rPr>
                <w:bCs/>
                <w:color w:val="000000"/>
              </w:rPr>
              <w:t xml:space="preserve">– Современные методы диагностики злокачественных опухолей, роль и способы инструментальных и морфологических исследований. </w:t>
            </w:r>
          </w:p>
          <w:p w:rsidR="003509DB" w:rsidRPr="003509DB" w:rsidRDefault="003509DB" w:rsidP="003509DB">
            <w:pPr>
              <w:shd w:val="clear" w:color="auto" w:fill="FFFFFF"/>
              <w:rPr>
                <w:bCs/>
                <w:color w:val="000000"/>
              </w:rPr>
            </w:pPr>
            <w:r w:rsidRPr="003509DB">
              <w:rPr>
                <w:bCs/>
                <w:color w:val="000000"/>
              </w:rPr>
              <w:t xml:space="preserve">– Современные принципы и результаты радикального и </w:t>
            </w:r>
            <w:r w:rsidRPr="003509DB">
              <w:rPr>
                <w:bCs/>
                <w:color w:val="000000"/>
              </w:rPr>
              <w:lastRenderedPageBreak/>
              <w:t>паллиативного лечения злокачественных новообразований.</w:t>
            </w:r>
          </w:p>
          <w:p w:rsidR="003509DB" w:rsidRPr="003509DB" w:rsidRDefault="003509DB" w:rsidP="003509DB">
            <w:pPr>
              <w:shd w:val="clear" w:color="auto" w:fill="FFFFFF"/>
              <w:rPr>
                <w:bCs/>
                <w:color w:val="000000"/>
              </w:rPr>
            </w:pPr>
            <w:r w:rsidRPr="003509DB">
              <w:rPr>
                <w:bCs/>
                <w:color w:val="000000"/>
              </w:rPr>
              <w:t xml:space="preserve">– </w:t>
            </w:r>
            <w:proofErr w:type="spellStart"/>
            <w:r w:rsidRPr="003509DB">
              <w:rPr>
                <w:bCs/>
                <w:color w:val="000000"/>
              </w:rPr>
              <w:t>Деонтологические</w:t>
            </w:r>
            <w:proofErr w:type="spellEnd"/>
            <w:r w:rsidRPr="003509DB">
              <w:rPr>
                <w:bCs/>
                <w:color w:val="000000"/>
              </w:rPr>
              <w:t xml:space="preserve"> аспекты в онкологии. </w:t>
            </w:r>
          </w:p>
          <w:p w:rsidR="003509DB" w:rsidRPr="003509DB" w:rsidRDefault="003509DB" w:rsidP="003509DB">
            <w:pPr>
              <w:shd w:val="clear" w:color="auto" w:fill="FFFFFF"/>
              <w:rPr>
                <w:i/>
              </w:rPr>
            </w:pPr>
            <w:r w:rsidRPr="003509DB">
              <w:rPr>
                <w:bCs/>
                <w:i/>
                <w:color w:val="000000"/>
              </w:rPr>
              <w:t xml:space="preserve">Быть </w:t>
            </w:r>
            <w:proofErr w:type="gramStart"/>
            <w:r w:rsidRPr="003509DB">
              <w:rPr>
                <w:bCs/>
                <w:i/>
                <w:color w:val="000000"/>
              </w:rPr>
              <w:t>ознакомлены</w:t>
            </w:r>
            <w:proofErr w:type="gramEnd"/>
            <w:r w:rsidRPr="003509DB">
              <w:rPr>
                <w:bCs/>
                <w:i/>
                <w:color w:val="000000"/>
              </w:rPr>
              <w:t>: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23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 xml:space="preserve">– С вопросами организации онкологической помощи в России. 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23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 xml:space="preserve">– С вопросами </w:t>
            </w:r>
            <w:proofErr w:type="spellStart"/>
            <w:r w:rsidRPr="003509DB">
              <w:rPr>
                <w:color w:val="000000"/>
              </w:rPr>
              <w:t>скрининговых</w:t>
            </w:r>
            <w:proofErr w:type="spellEnd"/>
            <w:r w:rsidRPr="003509DB">
              <w:rPr>
                <w:color w:val="000000"/>
              </w:rPr>
              <w:t xml:space="preserve"> исследований, направленных на выявление ранних форм рака. 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23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 xml:space="preserve">– С системой диспансеризации лиц группы повышенного риска и излеченных от злокачественных новообразований. 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23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 xml:space="preserve">– С системой паллиативной помощи </w:t>
            </w:r>
            <w:proofErr w:type="spellStart"/>
            <w:r w:rsidRPr="003509DB">
              <w:rPr>
                <w:color w:val="000000"/>
              </w:rPr>
              <w:t>инкурабельным</w:t>
            </w:r>
            <w:proofErr w:type="spellEnd"/>
            <w:r w:rsidRPr="003509DB">
              <w:rPr>
                <w:color w:val="000000"/>
              </w:rPr>
              <w:t xml:space="preserve"> больным. 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23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>– С научными исследованиями, направленными на улучшение ранней диагностики и результатов лечения онкологических больных.</w:t>
            </w:r>
          </w:p>
          <w:p w:rsidR="003509DB" w:rsidRPr="003509DB" w:rsidRDefault="003509DB" w:rsidP="003509DB">
            <w:pPr>
              <w:shd w:val="clear" w:color="auto" w:fill="FFFFFF"/>
              <w:rPr>
                <w:i/>
              </w:rPr>
            </w:pPr>
            <w:r w:rsidRPr="003509DB">
              <w:rPr>
                <w:bCs/>
                <w:i/>
                <w:color w:val="000000"/>
              </w:rPr>
              <w:t>Уметь: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86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>– Проводить обследование больных онкологическими заболеваниями, анализировать данные общеклинического обследования.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86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>– Составить план и анализировать данные лабораторных и инструментальных, а также специальных методов обследования онкологических больных.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86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>– Обосновать и сформулировать клинический диагноз на основе дифференциального диагноза.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86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>– Определить показания к хирургическому, лучевому, химиотерапевтическому, комбинированному и комплексному лечению онкологических больных.</w:t>
            </w:r>
          </w:p>
          <w:p w:rsidR="003509DB" w:rsidRPr="003509DB" w:rsidRDefault="003509DB" w:rsidP="003509DB">
            <w:pPr>
              <w:shd w:val="clear" w:color="auto" w:fill="FFFFFF"/>
              <w:tabs>
                <w:tab w:val="left" w:pos="1186"/>
              </w:tabs>
              <w:rPr>
                <w:color w:val="000000"/>
              </w:rPr>
            </w:pPr>
            <w:r w:rsidRPr="003509DB">
              <w:rPr>
                <w:color w:val="000000"/>
              </w:rPr>
              <w:t>– Выделить больных, нуждающихся в хирургических операциях, знать их объем и принципы хирургического лечения</w:t>
            </w:r>
            <w:r w:rsidRPr="003509DB">
              <w:rPr>
                <w:color w:val="000000"/>
                <w:spacing w:val="-1"/>
              </w:rPr>
              <w:t>.</w:t>
            </w:r>
          </w:p>
          <w:p w:rsidR="00C25A7A" w:rsidRPr="003509DB" w:rsidRDefault="00C25A7A" w:rsidP="003509DB"/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B" w:rsidRPr="00045490" w:rsidRDefault="0077719F" w:rsidP="006633C9">
            <w:pPr>
              <w:pStyle w:val="a5"/>
              <w:ind w:left="0"/>
              <w:rPr>
                <w:color w:val="000000"/>
                <w:spacing w:val="-1"/>
              </w:rPr>
            </w:pPr>
            <w:r w:rsidRPr="00045490">
              <w:rPr>
                <w:color w:val="000000"/>
              </w:rPr>
              <w:t xml:space="preserve">Тема 1. </w:t>
            </w:r>
            <w:r w:rsidRPr="00045490">
              <w:rPr>
                <w:color w:val="000000"/>
                <w:spacing w:val="-1"/>
              </w:rPr>
              <w:t>Понятие об опухолях. Организация онкологической службы в России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  <w:spacing w:val="-1"/>
              </w:rPr>
              <w:t xml:space="preserve">Тема 2. Номенклатура, </w:t>
            </w:r>
            <w:r w:rsidRPr="00045490">
              <w:rPr>
                <w:color w:val="000000"/>
                <w:spacing w:val="-2"/>
              </w:rPr>
              <w:t>классификация опухолей, стадии процесса. Патогенез клинических симптомов. Принципы диагностики и лечения злокачественных опухолей.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>Тема 3.</w:t>
            </w:r>
            <w:r w:rsidRPr="00045490">
              <w:rPr>
                <w:color w:val="000000"/>
                <w:spacing w:val="-2"/>
              </w:rPr>
              <w:t xml:space="preserve"> Рак пищевода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3"/>
              </w:rPr>
            </w:pPr>
            <w:r w:rsidRPr="00045490">
              <w:rPr>
                <w:color w:val="000000"/>
              </w:rPr>
              <w:t xml:space="preserve">Тема 4. </w:t>
            </w:r>
            <w:r w:rsidRPr="00045490">
              <w:rPr>
                <w:color w:val="000000"/>
                <w:spacing w:val="-3"/>
              </w:rPr>
              <w:t>Рак желудка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 xml:space="preserve">Тема 5. </w:t>
            </w:r>
            <w:r w:rsidRPr="00045490">
              <w:rPr>
                <w:color w:val="000000"/>
                <w:spacing w:val="-2"/>
              </w:rPr>
              <w:t>Рак толстой и прямой кишки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</w:rPr>
            </w:pPr>
            <w:r w:rsidRPr="00045490">
              <w:rPr>
                <w:color w:val="000000"/>
              </w:rPr>
              <w:t xml:space="preserve">Тема 6. </w:t>
            </w:r>
            <w:r w:rsidRPr="00045490">
              <w:rPr>
                <w:color w:val="000000"/>
                <w:spacing w:val="-2"/>
              </w:rPr>
              <w:t xml:space="preserve">Злокачественные опухоли </w:t>
            </w:r>
            <w:proofErr w:type="spellStart"/>
            <w:r w:rsidRPr="00045490">
              <w:rPr>
                <w:color w:val="000000"/>
                <w:spacing w:val="-2"/>
              </w:rPr>
              <w:t>панкреато</w:t>
            </w:r>
            <w:proofErr w:type="spellEnd"/>
            <w:r w:rsidRPr="00045490">
              <w:rPr>
                <w:color w:val="000000"/>
                <w:spacing w:val="-2"/>
              </w:rPr>
              <w:t>-</w:t>
            </w:r>
            <w:r w:rsidRPr="00045490">
              <w:rPr>
                <w:color w:val="000000"/>
              </w:rPr>
              <w:t>дуоденальной зоны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3"/>
              </w:rPr>
            </w:pPr>
            <w:r w:rsidRPr="00045490">
              <w:rPr>
                <w:color w:val="000000"/>
              </w:rPr>
              <w:t xml:space="preserve">Тема 7. </w:t>
            </w:r>
            <w:r w:rsidRPr="00045490">
              <w:rPr>
                <w:color w:val="000000"/>
                <w:spacing w:val="-3"/>
              </w:rPr>
              <w:t>Рак легкого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 xml:space="preserve">Тема 8. </w:t>
            </w:r>
            <w:r w:rsidRPr="00045490">
              <w:rPr>
                <w:color w:val="000000"/>
                <w:spacing w:val="-2"/>
              </w:rPr>
              <w:t>Опухоли головы и шеи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 xml:space="preserve">Тема 9. </w:t>
            </w:r>
            <w:r w:rsidRPr="00045490">
              <w:rPr>
                <w:color w:val="000000"/>
                <w:spacing w:val="-2"/>
              </w:rPr>
              <w:t>Рак молочной железы. Мастопатии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 xml:space="preserve">Тема 10. </w:t>
            </w:r>
            <w:r w:rsidRPr="00045490">
              <w:rPr>
                <w:color w:val="000000"/>
                <w:spacing w:val="-2"/>
              </w:rPr>
              <w:t>Рак почки и надпочечников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 xml:space="preserve">Тема 11. </w:t>
            </w:r>
            <w:r w:rsidRPr="00045490">
              <w:rPr>
                <w:color w:val="000000"/>
                <w:spacing w:val="-2"/>
              </w:rPr>
              <w:t>Злокачественные опухоли кожи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 xml:space="preserve">Тема 12. </w:t>
            </w:r>
            <w:r w:rsidRPr="00045490">
              <w:rPr>
                <w:color w:val="000000"/>
                <w:spacing w:val="-2"/>
              </w:rPr>
              <w:t>Саркомы костей и мягких тканей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 xml:space="preserve">Тема 13. </w:t>
            </w:r>
            <w:r w:rsidRPr="00045490">
              <w:rPr>
                <w:color w:val="000000"/>
                <w:spacing w:val="-2"/>
              </w:rPr>
              <w:t>Лимфогранулематоз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  <w:spacing w:val="-2"/>
              </w:rPr>
            </w:pPr>
            <w:r w:rsidRPr="00045490">
              <w:rPr>
                <w:color w:val="000000"/>
              </w:rPr>
              <w:t xml:space="preserve">Тема 14. </w:t>
            </w:r>
            <w:r w:rsidRPr="00045490">
              <w:rPr>
                <w:color w:val="000000"/>
                <w:spacing w:val="-2"/>
              </w:rPr>
              <w:t>Лучевая терапия злокачественных опухолей</w:t>
            </w:r>
          </w:p>
          <w:p w:rsidR="0077719F" w:rsidRPr="00045490" w:rsidRDefault="0077719F" w:rsidP="006633C9">
            <w:pPr>
              <w:pStyle w:val="a5"/>
              <w:ind w:left="0"/>
              <w:rPr>
                <w:color w:val="000000"/>
              </w:rPr>
            </w:pPr>
            <w:r w:rsidRPr="00045490">
              <w:rPr>
                <w:color w:val="000000"/>
              </w:rPr>
              <w:t xml:space="preserve">Тема 15. </w:t>
            </w:r>
            <w:r w:rsidRPr="00045490">
              <w:rPr>
                <w:color w:val="000000"/>
                <w:spacing w:val="-2"/>
              </w:rPr>
              <w:t>Лекарственное лечение злокачественных опухолей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43247D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6D" w:rsidRPr="00BD716D" w:rsidRDefault="00BD716D" w:rsidP="00BD716D">
            <w:pPr>
              <w:suppressLineNumbers/>
              <w:tabs>
                <w:tab w:val="num" w:pos="1980"/>
              </w:tabs>
              <w:rPr>
                <w:b/>
                <w:i/>
              </w:rPr>
            </w:pPr>
            <w:r w:rsidRPr="00BD716D">
              <w:rPr>
                <w:b/>
                <w:i/>
              </w:rPr>
              <w:t>Средства обеспечения освоения дисциплины</w:t>
            </w:r>
          </w:p>
          <w:p w:rsidR="00BD716D" w:rsidRPr="00BD716D" w:rsidRDefault="00BD716D" w:rsidP="00BD716D">
            <w:r w:rsidRPr="00BD716D">
              <w:rPr>
                <w:i/>
              </w:rPr>
              <w:t>1. Компьютерные программы</w:t>
            </w:r>
            <w:r w:rsidRPr="00BD716D">
              <w:t>.</w:t>
            </w:r>
          </w:p>
          <w:p w:rsidR="00BD716D" w:rsidRPr="00BD716D" w:rsidRDefault="00BD716D" w:rsidP="00BD716D">
            <w:r w:rsidRPr="00BD716D">
              <w:t xml:space="preserve">Программа по контрольному тестированию </w:t>
            </w:r>
          </w:p>
          <w:p w:rsidR="00BD716D" w:rsidRPr="00BD716D" w:rsidRDefault="00BD716D" w:rsidP="00BD716D">
            <w:pPr>
              <w:rPr>
                <w:i/>
              </w:rPr>
            </w:pPr>
            <w:r w:rsidRPr="00BD716D">
              <w:rPr>
                <w:i/>
              </w:rPr>
              <w:t>2. Аудио-видео пособия</w:t>
            </w:r>
          </w:p>
          <w:p w:rsidR="00BD716D" w:rsidRPr="00BD716D" w:rsidRDefault="00BD716D" w:rsidP="00BD716D">
            <w:pPr>
              <w:suppressLineNumbers/>
            </w:pPr>
            <w:r w:rsidRPr="00BD716D">
              <w:t>Набор тематических слайдов к лекциям и практическим занятиям</w:t>
            </w:r>
          </w:p>
          <w:p w:rsidR="00BD716D" w:rsidRPr="00BD716D" w:rsidRDefault="00BD716D" w:rsidP="00BD716D">
            <w:pPr>
              <w:suppressLineNumbers/>
            </w:pPr>
            <w:r w:rsidRPr="00BD716D">
              <w:rPr>
                <w:color w:val="000000"/>
              </w:rPr>
              <w:lastRenderedPageBreak/>
              <w:t xml:space="preserve">Рентгенограммы, </w:t>
            </w:r>
            <w:proofErr w:type="spellStart"/>
            <w:r w:rsidRPr="00BD716D">
              <w:rPr>
                <w:color w:val="000000"/>
              </w:rPr>
              <w:t>томограммы</w:t>
            </w:r>
            <w:proofErr w:type="spellEnd"/>
            <w:r w:rsidRPr="00BD716D">
              <w:rPr>
                <w:color w:val="000000"/>
              </w:rPr>
              <w:t xml:space="preserve">, компьютерные </w:t>
            </w:r>
            <w:proofErr w:type="spellStart"/>
            <w:r w:rsidRPr="00BD716D">
              <w:rPr>
                <w:color w:val="000000"/>
              </w:rPr>
              <w:t>томограммы</w:t>
            </w:r>
            <w:proofErr w:type="spellEnd"/>
          </w:p>
          <w:p w:rsidR="00BD716D" w:rsidRPr="00BD716D" w:rsidRDefault="00BD716D" w:rsidP="00BD716D">
            <w:pPr>
              <w:suppressLineNumbers/>
              <w:rPr>
                <w:b/>
                <w:bCs/>
              </w:rPr>
            </w:pPr>
            <w:r w:rsidRPr="00BD716D">
              <w:rPr>
                <w:b/>
                <w:bCs/>
              </w:rPr>
              <w:t>Материально-техническое обеспечение дисциплины</w:t>
            </w:r>
          </w:p>
          <w:p w:rsidR="00BD716D" w:rsidRPr="00BD716D" w:rsidRDefault="00BD716D" w:rsidP="00BD716D">
            <w:pPr>
              <w:suppressLineNumbers/>
              <w:rPr>
                <w:b/>
                <w:bCs/>
                <w:i/>
                <w:iCs/>
              </w:rPr>
            </w:pPr>
            <w:r w:rsidRPr="00BD716D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BD716D" w:rsidRPr="00BD716D" w:rsidRDefault="00BD716D" w:rsidP="00BD716D">
            <w:r w:rsidRPr="00BD716D">
              <w:t>1. Лекционный зал</w:t>
            </w:r>
          </w:p>
          <w:p w:rsidR="00BD716D" w:rsidRPr="00BD716D" w:rsidRDefault="00BD716D" w:rsidP="00BD716D">
            <w:r w:rsidRPr="00BD716D">
              <w:t>2. Учебная комната</w:t>
            </w:r>
          </w:p>
          <w:p w:rsidR="00BD716D" w:rsidRPr="00BD716D" w:rsidRDefault="00BD716D" w:rsidP="00BD716D">
            <w:pPr>
              <w:suppressLineNumbers/>
              <w:rPr>
                <w:b/>
                <w:bCs/>
                <w:i/>
                <w:iCs/>
              </w:rPr>
            </w:pPr>
            <w:r w:rsidRPr="00BD716D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BD716D" w:rsidRPr="00BD716D" w:rsidRDefault="00BD716D" w:rsidP="00BD716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BD716D">
              <w:t>Мультимедийное устройство</w:t>
            </w:r>
          </w:p>
          <w:p w:rsidR="00BD716D" w:rsidRPr="00BD716D" w:rsidRDefault="00BD716D" w:rsidP="00BD716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BD716D">
              <w:t>Компьютер</w:t>
            </w:r>
          </w:p>
          <w:p w:rsidR="00BD716D" w:rsidRPr="00BD716D" w:rsidRDefault="00BD716D" w:rsidP="00BD716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BD716D">
              <w:t>Экран</w:t>
            </w:r>
          </w:p>
          <w:p w:rsidR="00BD716D" w:rsidRPr="00BD716D" w:rsidRDefault="00BD716D" w:rsidP="00BD716D">
            <w:pPr>
              <w:numPr>
                <w:ilvl w:val="0"/>
                <w:numId w:val="3"/>
              </w:numPr>
              <w:suppressLineNumbers/>
              <w:ind w:left="0" w:firstLine="0"/>
            </w:pPr>
            <w:r w:rsidRPr="00BD716D">
              <w:t>Фантомы, муляжи</w:t>
            </w:r>
          </w:p>
          <w:p w:rsidR="007D5A67" w:rsidRPr="00BD716D" w:rsidRDefault="00BD716D" w:rsidP="00BD716D">
            <w:pPr>
              <w:rPr>
                <w:color w:val="000000"/>
              </w:rPr>
            </w:pPr>
            <w:r w:rsidRPr="00BD716D">
              <w:t>5. Оборудование клинической базы.</w:t>
            </w:r>
            <w:bookmarkStart w:id="0" w:name="_GoBack"/>
            <w:bookmarkEnd w:id="0"/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CE6D44" w:rsidRDefault="00CE6D44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E6D44">
              <w:rPr>
                <w:bCs/>
                <w:lang w:val="en-US"/>
              </w:rPr>
              <w:t>X</w:t>
            </w:r>
            <w:r w:rsidRPr="00CE6D44">
              <w:rPr>
                <w:bCs/>
              </w:rPr>
              <w:t xml:space="preserve"> семестр</w:t>
            </w:r>
            <w:r w:rsidRPr="00CE6D44">
              <w:rPr>
                <w:bCs/>
              </w:rPr>
              <w:t xml:space="preserve"> - </w:t>
            </w:r>
            <w:r w:rsidRPr="00CE6D44">
              <w:t>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0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3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6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1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20"/>
  </w:num>
  <w:num w:numId="7">
    <w:abstractNumId w:val="9"/>
  </w:num>
  <w:num w:numId="8">
    <w:abstractNumId w:val="15"/>
  </w:num>
  <w:num w:numId="9">
    <w:abstractNumId w:val="22"/>
  </w:num>
  <w:num w:numId="10">
    <w:abstractNumId w:val="13"/>
  </w:num>
  <w:num w:numId="11">
    <w:abstractNumId w:val="18"/>
  </w:num>
  <w:num w:numId="12">
    <w:abstractNumId w:val="12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3"/>
  </w:num>
  <w:num w:numId="17">
    <w:abstractNumId w:val="10"/>
  </w:num>
  <w:num w:numId="18">
    <w:abstractNumId w:val="19"/>
  </w:num>
  <w:num w:numId="19">
    <w:abstractNumId w:val="1"/>
  </w:num>
  <w:num w:numId="20">
    <w:abstractNumId w:val="14"/>
  </w:num>
  <w:num w:numId="21">
    <w:abstractNumId w:val="11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75D4"/>
    <w:rsid w:val="000330AB"/>
    <w:rsid w:val="00034739"/>
    <w:rsid w:val="0003656C"/>
    <w:rsid w:val="00045490"/>
    <w:rsid w:val="00070A1A"/>
    <w:rsid w:val="00075BA3"/>
    <w:rsid w:val="000769A9"/>
    <w:rsid w:val="00091A33"/>
    <w:rsid w:val="000B357D"/>
    <w:rsid w:val="000C054F"/>
    <w:rsid w:val="000C1948"/>
    <w:rsid w:val="000C7FFB"/>
    <w:rsid w:val="000F7ADE"/>
    <w:rsid w:val="00100040"/>
    <w:rsid w:val="001131DC"/>
    <w:rsid w:val="00114685"/>
    <w:rsid w:val="00121B8E"/>
    <w:rsid w:val="0012362C"/>
    <w:rsid w:val="00144038"/>
    <w:rsid w:val="00146729"/>
    <w:rsid w:val="00177BFA"/>
    <w:rsid w:val="00187C1B"/>
    <w:rsid w:val="0019362B"/>
    <w:rsid w:val="001952B4"/>
    <w:rsid w:val="001D5872"/>
    <w:rsid w:val="001E726A"/>
    <w:rsid w:val="001F05CE"/>
    <w:rsid w:val="001F6037"/>
    <w:rsid w:val="001F615A"/>
    <w:rsid w:val="0020431D"/>
    <w:rsid w:val="00210736"/>
    <w:rsid w:val="00211822"/>
    <w:rsid w:val="00212C3C"/>
    <w:rsid w:val="00214671"/>
    <w:rsid w:val="00222920"/>
    <w:rsid w:val="00222B83"/>
    <w:rsid w:val="00254FCC"/>
    <w:rsid w:val="00265994"/>
    <w:rsid w:val="00283449"/>
    <w:rsid w:val="00291A45"/>
    <w:rsid w:val="002B0D38"/>
    <w:rsid w:val="002C1E84"/>
    <w:rsid w:val="002D36AE"/>
    <w:rsid w:val="002E2849"/>
    <w:rsid w:val="002E294E"/>
    <w:rsid w:val="002E738A"/>
    <w:rsid w:val="002E794F"/>
    <w:rsid w:val="002F0C5F"/>
    <w:rsid w:val="0030109A"/>
    <w:rsid w:val="003112B4"/>
    <w:rsid w:val="00326E7C"/>
    <w:rsid w:val="0034476B"/>
    <w:rsid w:val="00347B5B"/>
    <w:rsid w:val="003509DB"/>
    <w:rsid w:val="0037265C"/>
    <w:rsid w:val="00382346"/>
    <w:rsid w:val="00383A06"/>
    <w:rsid w:val="0038428B"/>
    <w:rsid w:val="0038771C"/>
    <w:rsid w:val="003879AB"/>
    <w:rsid w:val="003A2D9C"/>
    <w:rsid w:val="003A3D17"/>
    <w:rsid w:val="003A6CDB"/>
    <w:rsid w:val="003C7E86"/>
    <w:rsid w:val="003E05A9"/>
    <w:rsid w:val="003E12F7"/>
    <w:rsid w:val="003F7BA0"/>
    <w:rsid w:val="00403992"/>
    <w:rsid w:val="00410C1A"/>
    <w:rsid w:val="0043247D"/>
    <w:rsid w:val="00433EBF"/>
    <w:rsid w:val="004416B2"/>
    <w:rsid w:val="00463A84"/>
    <w:rsid w:val="004730D9"/>
    <w:rsid w:val="004757AE"/>
    <w:rsid w:val="00491661"/>
    <w:rsid w:val="00497A70"/>
    <w:rsid w:val="004A63F2"/>
    <w:rsid w:val="004B0B5C"/>
    <w:rsid w:val="004B1E7A"/>
    <w:rsid w:val="004B6B8C"/>
    <w:rsid w:val="004B72AA"/>
    <w:rsid w:val="004C60E6"/>
    <w:rsid w:val="004D3941"/>
    <w:rsid w:val="004F2273"/>
    <w:rsid w:val="004F35B9"/>
    <w:rsid w:val="004F3C8D"/>
    <w:rsid w:val="00531D34"/>
    <w:rsid w:val="005512EF"/>
    <w:rsid w:val="00564D37"/>
    <w:rsid w:val="005663B3"/>
    <w:rsid w:val="00573979"/>
    <w:rsid w:val="00583431"/>
    <w:rsid w:val="0059272A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86BE6"/>
    <w:rsid w:val="00692CFD"/>
    <w:rsid w:val="006A7029"/>
    <w:rsid w:val="006C221B"/>
    <w:rsid w:val="006D7ED9"/>
    <w:rsid w:val="006F26A8"/>
    <w:rsid w:val="006F7A90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7719F"/>
    <w:rsid w:val="007805B0"/>
    <w:rsid w:val="007822BD"/>
    <w:rsid w:val="00793DC6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56D2C"/>
    <w:rsid w:val="00862429"/>
    <w:rsid w:val="00870628"/>
    <w:rsid w:val="008950A3"/>
    <w:rsid w:val="008A41C1"/>
    <w:rsid w:val="008A523E"/>
    <w:rsid w:val="008A61EE"/>
    <w:rsid w:val="008E21A9"/>
    <w:rsid w:val="008E3497"/>
    <w:rsid w:val="008F02AE"/>
    <w:rsid w:val="008F1BBE"/>
    <w:rsid w:val="008F261D"/>
    <w:rsid w:val="008F3EF6"/>
    <w:rsid w:val="00903C6A"/>
    <w:rsid w:val="00903E2C"/>
    <w:rsid w:val="00923C89"/>
    <w:rsid w:val="009509B9"/>
    <w:rsid w:val="0096058B"/>
    <w:rsid w:val="00965E48"/>
    <w:rsid w:val="009748F9"/>
    <w:rsid w:val="0098635F"/>
    <w:rsid w:val="009B31F7"/>
    <w:rsid w:val="009D684E"/>
    <w:rsid w:val="009E2E5B"/>
    <w:rsid w:val="009E43AD"/>
    <w:rsid w:val="009E454A"/>
    <w:rsid w:val="009E6E38"/>
    <w:rsid w:val="009F029C"/>
    <w:rsid w:val="009F61B2"/>
    <w:rsid w:val="00A22FF5"/>
    <w:rsid w:val="00A27B95"/>
    <w:rsid w:val="00A407A6"/>
    <w:rsid w:val="00A43740"/>
    <w:rsid w:val="00A47DD4"/>
    <w:rsid w:val="00A55F4A"/>
    <w:rsid w:val="00A6663E"/>
    <w:rsid w:val="00A760F7"/>
    <w:rsid w:val="00A961D3"/>
    <w:rsid w:val="00AA4576"/>
    <w:rsid w:val="00AA4744"/>
    <w:rsid w:val="00AA7282"/>
    <w:rsid w:val="00AC61A1"/>
    <w:rsid w:val="00AD08AE"/>
    <w:rsid w:val="00AE36CF"/>
    <w:rsid w:val="00AE68E3"/>
    <w:rsid w:val="00AE6929"/>
    <w:rsid w:val="00AE692E"/>
    <w:rsid w:val="00B073DC"/>
    <w:rsid w:val="00B109F4"/>
    <w:rsid w:val="00B11AF3"/>
    <w:rsid w:val="00B2016E"/>
    <w:rsid w:val="00B22AB4"/>
    <w:rsid w:val="00B26EAC"/>
    <w:rsid w:val="00B340CA"/>
    <w:rsid w:val="00B40BC1"/>
    <w:rsid w:val="00B40C42"/>
    <w:rsid w:val="00B42471"/>
    <w:rsid w:val="00B42C46"/>
    <w:rsid w:val="00B55878"/>
    <w:rsid w:val="00B61ACA"/>
    <w:rsid w:val="00B65CF3"/>
    <w:rsid w:val="00B70CA2"/>
    <w:rsid w:val="00B85799"/>
    <w:rsid w:val="00B9791F"/>
    <w:rsid w:val="00BA62E1"/>
    <w:rsid w:val="00BA73E0"/>
    <w:rsid w:val="00BB01BA"/>
    <w:rsid w:val="00BD4219"/>
    <w:rsid w:val="00BD716D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CE6D44"/>
    <w:rsid w:val="00D10168"/>
    <w:rsid w:val="00D1235B"/>
    <w:rsid w:val="00D12BB1"/>
    <w:rsid w:val="00D55829"/>
    <w:rsid w:val="00D671A3"/>
    <w:rsid w:val="00DA2BE0"/>
    <w:rsid w:val="00DA5DBE"/>
    <w:rsid w:val="00DA7380"/>
    <w:rsid w:val="00DB7EB4"/>
    <w:rsid w:val="00DF167D"/>
    <w:rsid w:val="00DF1D5C"/>
    <w:rsid w:val="00E066B4"/>
    <w:rsid w:val="00E1174D"/>
    <w:rsid w:val="00E4128D"/>
    <w:rsid w:val="00E43EF2"/>
    <w:rsid w:val="00E57618"/>
    <w:rsid w:val="00E57980"/>
    <w:rsid w:val="00E6411A"/>
    <w:rsid w:val="00E73A6F"/>
    <w:rsid w:val="00E74523"/>
    <w:rsid w:val="00E77E3C"/>
    <w:rsid w:val="00E97F3B"/>
    <w:rsid w:val="00EB23A1"/>
    <w:rsid w:val="00EB341E"/>
    <w:rsid w:val="00EB5A7C"/>
    <w:rsid w:val="00EC21E6"/>
    <w:rsid w:val="00ED665C"/>
    <w:rsid w:val="00EE179B"/>
    <w:rsid w:val="00EE1DF7"/>
    <w:rsid w:val="00EF1AAD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614D3"/>
    <w:rsid w:val="00F658DF"/>
    <w:rsid w:val="00F6730E"/>
    <w:rsid w:val="00F7505F"/>
    <w:rsid w:val="00F82979"/>
    <w:rsid w:val="00F95D0F"/>
    <w:rsid w:val="00FA159A"/>
    <w:rsid w:val="00FA269F"/>
    <w:rsid w:val="00FA6162"/>
    <w:rsid w:val="00FA748A"/>
    <w:rsid w:val="00FB1F9C"/>
    <w:rsid w:val="00FB5BCA"/>
    <w:rsid w:val="00FD5AB7"/>
    <w:rsid w:val="00FE21EE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556C-268C-4BAB-9CDB-7F9BA19D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2014-09-29T10:17:00Z</dcterms:created>
  <dcterms:modified xsi:type="dcterms:W3CDTF">2014-09-29T10:26:00Z</dcterms:modified>
</cp:coreProperties>
</file>