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1460" w:rsidRDefault="00B4477F" w:rsidP="00347B5B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u w:val="single"/>
        </w:rPr>
        <w:t>ПАТОЛОГИЧЕСКАЯ АНАТОМИЯ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1B" w:rsidRDefault="0031121B" w:rsidP="00675427">
            <w:pPr>
              <w:tabs>
                <w:tab w:val="left" w:pos="426"/>
              </w:tabs>
              <w:jc w:val="both"/>
            </w:pPr>
            <w:r>
              <w:tab/>
              <w:t>Целью курса патологической анатомии в высших медицинских учебных заведениях является изучение структурных основ болезней, их этиологии и патогенеза.</w:t>
            </w:r>
          </w:p>
          <w:p w:rsidR="0031121B" w:rsidRDefault="0031121B" w:rsidP="00675427">
            <w:pPr>
              <w:tabs>
                <w:tab w:val="left" w:pos="426"/>
              </w:tabs>
              <w:jc w:val="both"/>
            </w:pPr>
            <w:r>
              <w:tab/>
              <w:t>Задачами курса является изучение:</w:t>
            </w:r>
          </w:p>
          <w:p w:rsidR="0031121B" w:rsidRDefault="0031121B" w:rsidP="00675427">
            <w:pPr>
              <w:numPr>
                <w:ilvl w:val="0"/>
                <w:numId w:val="2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>
              <w:t xml:space="preserve">патологии клетки и </w:t>
            </w:r>
            <w:proofErr w:type="spellStart"/>
            <w:r>
              <w:t>общепатологических</w:t>
            </w:r>
            <w:proofErr w:type="spellEnd"/>
            <w:r>
              <w:t xml:space="preserve"> процессов, совокупностью ко</w:t>
            </w:r>
            <w:r>
              <w:softHyphen/>
              <w:t>торых определяются морфологические проявления той или иной бо</w:t>
            </w:r>
            <w:r>
              <w:softHyphen/>
              <w:t>лезни;</w:t>
            </w:r>
          </w:p>
          <w:p w:rsidR="0031121B" w:rsidRDefault="0031121B" w:rsidP="00675427">
            <w:pPr>
              <w:numPr>
                <w:ilvl w:val="0"/>
                <w:numId w:val="2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>
              <w:t>этиологии, патогенеза и морфологии болезней на разных этапах их раз</w:t>
            </w:r>
            <w:r>
              <w:softHyphen/>
              <w:t>вития (морфогенез), структурных основ выздоровления, осложнений, исходов и отдаленных последствий заболеваний;</w:t>
            </w:r>
          </w:p>
          <w:p w:rsidR="0031121B" w:rsidRDefault="0031121B" w:rsidP="00675427">
            <w:pPr>
              <w:numPr>
                <w:ilvl w:val="0"/>
                <w:numId w:val="2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>
              <w:t>морфологии и механизмов процессов приспособления и компенсации ор</w:t>
            </w:r>
            <w:r>
              <w:softHyphen/>
              <w:t>ганизма в ответ на воздействие патогенных факторов и изме</w:t>
            </w:r>
            <w:r>
              <w:softHyphen/>
              <w:t>няющих</w:t>
            </w:r>
            <w:r>
              <w:softHyphen/>
              <w:t>ся условий внешней среды;</w:t>
            </w:r>
          </w:p>
          <w:p w:rsidR="0031121B" w:rsidRDefault="0031121B" w:rsidP="00675427">
            <w:pPr>
              <w:numPr>
                <w:ilvl w:val="0"/>
                <w:numId w:val="2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>
              <w:t>изменений болезней, возникающих как в связи с изменяющимися  условиями жизни человека и лечением (</w:t>
            </w:r>
            <w:proofErr w:type="spellStart"/>
            <w:r>
              <w:t>патоморфоз</w:t>
            </w:r>
            <w:proofErr w:type="spellEnd"/>
            <w:r>
              <w:t>), так и вследствие различных манипуляций (патология терапии);</w:t>
            </w:r>
          </w:p>
          <w:p w:rsidR="0031121B" w:rsidRDefault="0031121B" w:rsidP="00675427">
            <w:pPr>
              <w:numPr>
                <w:ilvl w:val="0"/>
                <w:numId w:val="2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>
              <w:t>организации патологоанатомической службы.</w:t>
            </w:r>
          </w:p>
          <w:p w:rsidR="0031121B" w:rsidRDefault="0031121B" w:rsidP="00675427">
            <w:pPr>
              <w:tabs>
                <w:tab w:val="left" w:pos="426"/>
              </w:tabs>
              <w:jc w:val="both"/>
            </w:pPr>
            <w:r>
              <w:tab/>
              <w:t>Сопоставление морфологических и клинических проявлений болезней на всех этапах их развития позволяет привить студентам навыки клинико-анатомического анализа.</w:t>
            </w:r>
          </w:p>
          <w:p w:rsidR="00B26EAC" w:rsidRPr="00910BF5" w:rsidRDefault="0031121B" w:rsidP="00675427">
            <w:pPr>
              <w:jc w:val="both"/>
            </w:pPr>
            <w:r>
              <w:tab/>
            </w:r>
            <w:proofErr w:type="gramStart"/>
            <w:r>
              <w:t>Преподавание курса основано на обобщении научного материала с ис</w:t>
            </w:r>
            <w:r>
              <w:softHyphen/>
              <w:t>пользованием достижений медицины, биологии, генетики, иммунологии, химии и физики, а также данных современного морфологического иссле</w:t>
            </w:r>
            <w:r>
              <w:softHyphen/>
              <w:t xml:space="preserve">дования (электронная микроскопия, </w:t>
            </w:r>
            <w:proofErr w:type="spellStart"/>
            <w:r>
              <w:t>иммуногистохимия</w:t>
            </w:r>
            <w:proofErr w:type="spellEnd"/>
            <w:r>
              <w:t>, авторадио</w:t>
            </w:r>
            <w:r>
              <w:softHyphen/>
              <w:t xml:space="preserve">графия, </w:t>
            </w:r>
            <w:proofErr w:type="spellStart"/>
            <w:r>
              <w:t>гистохимия</w:t>
            </w:r>
            <w:proofErr w:type="spellEnd"/>
            <w:r>
              <w:t xml:space="preserve"> и цитохимия</w:t>
            </w:r>
            <w:proofErr w:type="gramEnd"/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7A2733" w:rsidRDefault="007A2733" w:rsidP="007A2733">
            <w:pPr>
              <w:tabs>
                <w:tab w:val="left" w:pos="426"/>
                <w:tab w:val="left" w:pos="709"/>
              </w:tabs>
              <w:jc w:val="both"/>
            </w:pPr>
            <w:r w:rsidRPr="007A2733">
              <w:t>Кафедра морфологии, патологии и судебной медицины</w:t>
            </w:r>
            <w:proofErr w:type="gramStart"/>
            <w:r w:rsidRPr="007A2733">
              <w:t>6</w:t>
            </w:r>
            <w:proofErr w:type="gramEnd"/>
            <w:r w:rsidRPr="007A2733">
              <w:t xml:space="preserve">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776C98" w:rsidRDefault="007A27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sz w:val="18"/>
              </w:rPr>
              <w:t>245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33" w:rsidRDefault="007A2733" w:rsidP="00B150A8">
            <w:pPr>
              <w:tabs>
                <w:tab w:val="left" w:pos="426"/>
              </w:tabs>
              <w:jc w:val="both"/>
              <w:rPr>
                <w:b/>
              </w:rPr>
            </w:pPr>
            <w:r>
              <w:tab/>
              <w:t>Студент</w:t>
            </w:r>
            <w:r>
              <w:rPr>
                <w:b/>
              </w:rPr>
              <w:t xml:space="preserve"> должен знать:</w:t>
            </w:r>
          </w:p>
          <w:p w:rsidR="007A2733" w:rsidRDefault="007A2733" w:rsidP="00B150A8">
            <w:pPr>
              <w:tabs>
                <w:tab w:val="left" w:pos="426"/>
              </w:tabs>
              <w:jc w:val="both"/>
            </w:pPr>
            <w:r>
              <w:tab/>
              <w:t>1.</w:t>
            </w:r>
            <w:r>
              <w:tab/>
              <w:t>Термины, используемые в курсе патологической анатомии, и основные методы патологоанатомического исследования.</w:t>
            </w:r>
          </w:p>
          <w:p w:rsidR="007A2733" w:rsidRDefault="007A2733" w:rsidP="00B150A8">
            <w:pPr>
              <w:tabs>
                <w:tab w:val="left" w:pos="426"/>
              </w:tabs>
              <w:jc w:val="both"/>
            </w:pPr>
            <w:r>
              <w:tab/>
              <w:t>2.</w:t>
            </w:r>
            <w:r>
              <w:tab/>
              <w:t xml:space="preserve">Понятия этиологии, патогенеза, морфогенеза, </w:t>
            </w:r>
            <w:proofErr w:type="spellStart"/>
            <w:r>
              <w:t>патоморфоза</w:t>
            </w:r>
            <w:proofErr w:type="spellEnd"/>
            <w:r>
              <w:t>, болезни,  нозологии, принципы классификации болезней.</w:t>
            </w:r>
          </w:p>
          <w:p w:rsidR="007A2733" w:rsidRDefault="007A2733" w:rsidP="00B150A8">
            <w:pPr>
              <w:tabs>
                <w:tab w:val="left" w:pos="426"/>
              </w:tabs>
              <w:jc w:val="both"/>
            </w:pPr>
            <w:r>
              <w:tab/>
              <w:t>3.</w:t>
            </w:r>
            <w:r>
              <w:tab/>
              <w:t xml:space="preserve">Сущность и основные закономерности </w:t>
            </w:r>
            <w:proofErr w:type="spellStart"/>
            <w:r>
              <w:t>общепатологических</w:t>
            </w:r>
            <w:proofErr w:type="spellEnd"/>
            <w:r>
              <w:t xml:space="preserve"> процессов.</w:t>
            </w:r>
          </w:p>
          <w:p w:rsidR="007A2733" w:rsidRDefault="007A2733" w:rsidP="00B150A8">
            <w:pPr>
              <w:tabs>
                <w:tab w:val="left" w:pos="426"/>
              </w:tabs>
              <w:jc w:val="both"/>
            </w:pPr>
            <w:r>
              <w:tab/>
              <w:t>4.</w:t>
            </w:r>
            <w:r>
              <w:tab/>
              <w:t>Характерные изменения внутренних органов при важнейших заболеваниях человека.</w:t>
            </w:r>
          </w:p>
          <w:p w:rsidR="007A2733" w:rsidRDefault="007A2733" w:rsidP="00B150A8">
            <w:pPr>
              <w:tabs>
                <w:tab w:val="left" w:pos="426"/>
              </w:tabs>
              <w:jc w:val="both"/>
            </w:pPr>
            <w:r>
              <w:tab/>
              <w:t>5.</w:t>
            </w:r>
            <w:r>
              <w:tab/>
              <w:t>Основы  клинико-анатомического анализа и принципы построения патологоанатомического диагноза.</w:t>
            </w:r>
          </w:p>
          <w:p w:rsidR="007A2733" w:rsidRDefault="007A2733" w:rsidP="00B150A8">
            <w:pPr>
              <w:tabs>
                <w:tab w:val="left" w:pos="426"/>
              </w:tabs>
              <w:jc w:val="both"/>
              <w:rPr>
                <w:b/>
              </w:rPr>
            </w:pPr>
            <w:r>
              <w:lastRenderedPageBreak/>
              <w:tab/>
              <w:t xml:space="preserve">Студент </w:t>
            </w:r>
            <w:r>
              <w:rPr>
                <w:b/>
              </w:rPr>
              <w:t>должен уметь:</w:t>
            </w:r>
          </w:p>
          <w:p w:rsidR="007A2733" w:rsidRDefault="007A2733" w:rsidP="00B150A8">
            <w:pPr>
              <w:tabs>
                <w:tab w:val="left" w:pos="426"/>
              </w:tabs>
              <w:jc w:val="both"/>
            </w:pPr>
            <w:r>
              <w:tab/>
              <w:t>1.</w:t>
            </w:r>
            <w:r>
              <w:tab/>
              <w:t xml:space="preserve">Описать морфологические изменения изучаемых макропрепаратов, микропрепаратов и </w:t>
            </w:r>
            <w:proofErr w:type="spellStart"/>
            <w:r>
              <w:t>электронограмм</w:t>
            </w:r>
            <w:proofErr w:type="spellEnd"/>
            <w:r>
              <w:t xml:space="preserve"> (см. списки препаратов).</w:t>
            </w:r>
          </w:p>
          <w:p w:rsidR="007A2733" w:rsidRDefault="007A2733" w:rsidP="00B150A8">
            <w:pPr>
              <w:tabs>
                <w:tab w:val="left" w:pos="426"/>
              </w:tabs>
              <w:jc w:val="both"/>
            </w:pPr>
            <w:r>
              <w:tab/>
              <w:t>2.</w:t>
            </w:r>
            <w:r>
              <w:tab/>
              <w:t>На основании описания высказать мнение о характере патолог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ческого</w:t>
            </w:r>
            <w:proofErr w:type="spellEnd"/>
            <w:r>
              <w:t xml:space="preserve"> процесса и его клинических проявлениях.</w:t>
            </w:r>
          </w:p>
          <w:p w:rsidR="007A2733" w:rsidRDefault="007A2733" w:rsidP="00B150A8">
            <w:pPr>
              <w:tabs>
                <w:tab w:val="left" w:pos="426"/>
              </w:tabs>
              <w:jc w:val="both"/>
            </w:pPr>
            <w:r>
              <w:tab/>
              <w:t>Основные знания, необходимые для изучения дисциплины:</w:t>
            </w:r>
          </w:p>
          <w:p w:rsidR="007A2733" w:rsidRDefault="007A2733" w:rsidP="00B150A8">
            <w:pPr>
              <w:tabs>
                <w:tab w:val="left" w:pos="426"/>
              </w:tabs>
              <w:jc w:val="both"/>
            </w:pPr>
            <w:r>
              <w:tab/>
              <w:t>1.</w:t>
            </w:r>
            <w:r>
              <w:tab/>
              <w:t>Биология.</w:t>
            </w:r>
          </w:p>
          <w:p w:rsidR="007A2733" w:rsidRDefault="007A2733" w:rsidP="00B150A8">
            <w:pPr>
              <w:tabs>
                <w:tab w:val="left" w:pos="426"/>
              </w:tabs>
              <w:jc w:val="both"/>
            </w:pPr>
            <w:r>
              <w:tab/>
              <w:t>2.</w:t>
            </w:r>
            <w:r>
              <w:tab/>
              <w:t>Общая химия.</w:t>
            </w:r>
          </w:p>
          <w:p w:rsidR="007A2733" w:rsidRDefault="007A2733" w:rsidP="00B150A8">
            <w:pPr>
              <w:tabs>
                <w:tab w:val="left" w:pos="426"/>
              </w:tabs>
              <w:jc w:val="both"/>
            </w:pPr>
            <w:r>
              <w:tab/>
              <w:t>3.</w:t>
            </w:r>
            <w:r>
              <w:tab/>
              <w:t>Биоорганическая химия.</w:t>
            </w:r>
          </w:p>
          <w:p w:rsidR="007A2733" w:rsidRDefault="007A2733" w:rsidP="00B150A8">
            <w:pPr>
              <w:tabs>
                <w:tab w:val="left" w:pos="426"/>
              </w:tabs>
              <w:jc w:val="both"/>
            </w:pPr>
            <w:r>
              <w:tab/>
              <w:t xml:space="preserve">4. </w:t>
            </w:r>
            <w:r>
              <w:tab/>
              <w:t>Физика.</w:t>
            </w:r>
          </w:p>
          <w:p w:rsidR="007A2733" w:rsidRDefault="007A2733" w:rsidP="00B150A8">
            <w:pPr>
              <w:tabs>
                <w:tab w:val="left" w:pos="426"/>
              </w:tabs>
              <w:jc w:val="both"/>
            </w:pPr>
            <w:r>
              <w:tab/>
              <w:t>5.</w:t>
            </w:r>
            <w:r>
              <w:tab/>
              <w:t>Анатомия человека.</w:t>
            </w:r>
          </w:p>
          <w:p w:rsidR="007A2733" w:rsidRDefault="007A2733" w:rsidP="00B150A8">
            <w:pPr>
              <w:tabs>
                <w:tab w:val="left" w:pos="426"/>
              </w:tabs>
              <w:jc w:val="both"/>
            </w:pPr>
            <w:r>
              <w:tab/>
              <w:t>6.</w:t>
            </w:r>
            <w:r>
              <w:tab/>
              <w:t>Гистология, эмбриология, цитология.</w:t>
            </w:r>
          </w:p>
          <w:p w:rsidR="007A2733" w:rsidRDefault="007A2733" w:rsidP="00B150A8">
            <w:pPr>
              <w:tabs>
                <w:tab w:val="left" w:pos="426"/>
              </w:tabs>
              <w:jc w:val="both"/>
            </w:pPr>
            <w:r>
              <w:tab/>
              <w:t>7.</w:t>
            </w:r>
            <w:r>
              <w:tab/>
              <w:t>Нормальная физиология.</w:t>
            </w:r>
          </w:p>
          <w:p w:rsidR="007A2733" w:rsidRDefault="007A2733" w:rsidP="00B150A8">
            <w:pPr>
              <w:tabs>
                <w:tab w:val="left" w:pos="426"/>
              </w:tabs>
              <w:jc w:val="both"/>
            </w:pPr>
            <w:r>
              <w:tab/>
              <w:t>8.</w:t>
            </w:r>
            <w:r>
              <w:tab/>
              <w:t>Биологическая химия.</w:t>
            </w:r>
          </w:p>
          <w:p w:rsidR="007A2733" w:rsidRDefault="007A2733" w:rsidP="00B150A8">
            <w:pPr>
              <w:tabs>
                <w:tab w:val="left" w:pos="426"/>
              </w:tabs>
              <w:jc w:val="both"/>
            </w:pPr>
            <w:r>
              <w:tab/>
              <w:t>9.</w:t>
            </w:r>
            <w:r>
              <w:tab/>
              <w:t>Микробиология, вирусология, иммунология.</w:t>
            </w:r>
          </w:p>
          <w:p w:rsidR="00C25A7A" w:rsidRPr="00EF49FF" w:rsidRDefault="00C25A7A" w:rsidP="00B150A8">
            <w:pPr>
              <w:jc w:val="both"/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2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</w:pPr>
            <w:r w:rsidRPr="00D87303">
              <w:t>Введение. Методы исследования в патологической анатомии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. Повреждение и гибель клеток и тканей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 xml:space="preserve">3. Нарушение равновесия жидких сред и расстройства </w:t>
            </w:r>
            <w:proofErr w:type="spellStart"/>
            <w:r w:rsidRPr="00D87303">
              <w:t>кров</w:t>
            </w:r>
            <w:proofErr w:type="gramStart"/>
            <w:r w:rsidRPr="00D87303">
              <w:t>о</w:t>
            </w:r>
            <w:proofErr w:type="spellEnd"/>
            <w:r w:rsidRPr="00D87303">
              <w:t>-</w:t>
            </w:r>
            <w:proofErr w:type="gramEnd"/>
            <w:r w:rsidRPr="00D87303">
              <w:t xml:space="preserve"> и </w:t>
            </w:r>
            <w:proofErr w:type="spellStart"/>
            <w:r w:rsidRPr="00D87303">
              <w:t>лимфообращения</w:t>
            </w:r>
            <w:proofErr w:type="spellEnd"/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Воспаление, заживление и восстановление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Патология иммунной системы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Патология роста и дифференцировки клеток. Процессы адаптации.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. Опухоли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Генетические болезни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. Патология, вызванная факторами окружающей среды и питанием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Важнейшие разделы учения о диагнозе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Болезни сосудов и сердца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Патология клеток крови и костного мозга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Заболевания органов лимфоретикулярной системы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Инфекционные и паразитарные болезни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Болезни органов дыхания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Болезни органов пищеварительной системы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Заболевания печени, желчного пузыря, желчных протоков и поджелудочной железы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Заболевания почек и мочевых путей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Заболевания мужской половой системы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Заболевания молочных желез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Болезни женских половых органов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Болезни беременности и послеродового периода. Заболевания младенчества и детства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Эндокринные заболевания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Болезни опорно-двигательного аппарата.</w:t>
            </w:r>
          </w:p>
          <w:p w:rsidR="00D87303" w:rsidRPr="00D87303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Заболевания кожи</w:t>
            </w:r>
          </w:p>
          <w:p w:rsidR="00D87303" w:rsidRPr="004958B2" w:rsidRDefault="00D87303" w:rsidP="00B150A8">
            <w:pPr>
              <w:pStyle w:val="a5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87303">
              <w:t>Заболевания центральной нервной системы, периферических нервов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Default="00071907" w:rsidP="00071907">
            <w:pPr>
              <w:widowControl w:val="0"/>
              <w:autoSpaceDE w:val="0"/>
              <w:autoSpaceDN w:val="0"/>
              <w:adjustRightInd w:val="0"/>
            </w:pPr>
            <w:r w:rsidRPr="00071907">
              <w:t>Лекции, практические занятия</w:t>
            </w:r>
            <w:r>
              <w:t>.</w:t>
            </w:r>
          </w:p>
          <w:p w:rsidR="0011644D" w:rsidRPr="00071907" w:rsidRDefault="0011644D" w:rsidP="000719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7" w:rsidRPr="004958B2" w:rsidRDefault="00DC0595" w:rsidP="00B150A8">
            <w:pPr>
              <w:jc w:val="both"/>
            </w:pPr>
            <w:r w:rsidRPr="004E7448">
              <w:t>Лаборатория патологической анатомии (</w:t>
            </w:r>
            <w:r>
              <w:t>т</w:t>
            </w:r>
            <w:r w:rsidRPr="007F1389">
              <w:t>ематический комплект иллюстраций по разделам учебной дисциплины</w:t>
            </w:r>
            <w:r>
              <w:t>, к</w:t>
            </w:r>
            <w:r w:rsidRPr="007F1389">
              <w:t>омплект макропрепаратов по всем темам курса</w:t>
            </w:r>
            <w:r>
              <w:t>, к</w:t>
            </w:r>
            <w:r w:rsidRPr="007F1389">
              <w:t>омплект микропрепаратов по всем темам курса</w:t>
            </w:r>
            <w:r>
              <w:t xml:space="preserve">, </w:t>
            </w:r>
            <w:r w:rsidRPr="004E7448">
              <w:t>микроскоп</w:t>
            </w:r>
            <w:r>
              <w:t>ы, компьютер, мультимедиа)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4" w:rsidRPr="002E0CF4" w:rsidRDefault="00DC0595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 семестр-экзамен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658E5"/>
    <w:multiLevelType w:val="hybridMultilevel"/>
    <w:tmpl w:val="1150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C40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D5202E7"/>
    <w:multiLevelType w:val="hybridMultilevel"/>
    <w:tmpl w:val="A6FA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C446D"/>
    <w:multiLevelType w:val="singleLevel"/>
    <w:tmpl w:val="92B6E7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237F67B3"/>
    <w:multiLevelType w:val="hybridMultilevel"/>
    <w:tmpl w:val="4E8CE70A"/>
    <w:lvl w:ilvl="0" w:tplc="E35CDC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2">
    <w:nsid w:val="2B202D49"/>
    <w:multiLevelType w:val="singleLevel"/>
    <w:tmpl w:val="2F009DC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331621C4"/>
    <w:multiLevelType w:val="singleLevel"/>
    <w:tmpl w:val="27BCB75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9924EC5"/>
    <w:multiLevelType w:val="singleLevel"/>
    <w:tmpl w:val="3468030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16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77B54"/>
    <w:multiLevelType w:val="singleLevel"/>
    <w:tmpl w:val="2090B4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9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84D4C"/>
    <w:multiLevelType w:val="hybridMultilevel"/>
    <w:tmpl w:val="556A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4">
    <w:nsid w:val="779A2D85"/>
    <w:multiLevelType w:val="hybridMultilevel"/>
    <w:tmpl w:val="F6B6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23"/>
  </w:num>
  <w:num w:numId="7">
    <w:abstractNumId w:val="11"/>
  </w:num>
  <w:num w:numId="8">
    <w:abstractNumId w:val="18"/>
  </w:num>
  <w:num w:numId="9">
    <w:abstractNumId w:val="25"/>
  </w:num>
  <w:num w:numId="10">
    <w:abstractNumId w:val="16"/>
  </w:num>
  <w:num w:numId="11">
    <w:abstractNumId w:val="21"/>
  </w:num>
  <w:num w:numId="12">
    <w:abstractNumId w:val="15"/>
  </w:num>
  <w:num w:numId="13">
    <w:abstractNumId w:val="19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20"/>
  </w:num>
  <w:num w:numId="16">
    <w:abstractNumId w:val="3"/>
  </w:num>
  <w:num w:numId="17">
    <w:abstractNumId w:val="12"/>
  </w:num>
  <w:num w:numId="18">
    <w:abstractNumId w:val="22"/>
  </w:num>
  <w:num w:numId="19">
    <w:abstractNumId w:val="1"/>
  </w:num>
  <w:num w:numId="20">
    <w:abstractNumId w:val="17"/>
  </w:num>
  <w:num w:numId="21">
    <w:abstractNumId w:val="13"/>
  </w:num>
  <w:num w:numId="22">
    <w:abstractNumId w:val="8"/>
  </w:num>
  <w:num w:numId="23">
    <w:abstractNumId w:val="24"/>
  </w:num>
  <w:num w:numId="24">
    <w:abstractNumId w:val="14"/>
  </w:num>
  <w:num w:numId="25">
    <w:abstractNumId w:val="9"/>
  </w:num>
  <w:num w:numId="2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275D4"/>
    <w:rsid w:val="000330AB"/>
    <w:rsid w:val="00034739"/>
    <w:rsid w:val="0003656C"/>
    <w:rsid w:val="00070A1A"/>
    <w:rsid w:val="00071907"/>
    <w:rsid w:val="00075BA3"/>
    <w:rsid w:val="000769A9"/>
    <w:rsid w:val="00091A33"/>
    <w:rsid w:val="000B357D"/>
    <w:rsid w:val="000C054F"/>
    <w:rsid w:val="000C1948"/>
    <w:rsid w:val="000C7FFB"/>
    <w:rsid w:val="000F7ADE"/>
    <w:rsid w:val="00100040"/>
    <w:rsid w:val="001131DC"/>
    <w:rsid w:val="00114685"/>
    <w:rsid w:val="0011644D"/>
    <w:rsid w:val="00121B8E"/>
    <w:rsid w:val="0012362C"/>
    <w:rsid w:val="00144038"/>
    <w:rsid w:val="00146729"/>
    <w:rsid w:val="00177BFA"/>
    <w:rsid w:val="00187C1B"/>
    <w:rsid w:val="0019362B"/>
    <w:rsid w:val="001952B4"/>
    <w:rsid w:val="001D5872"/>
    <w:rsid w:val="001E58CB"/>
    <w:rsid w:val="001E726A"/>
    <w:rsid w:val="001F05CE"/>
    <w:rsid w:val="001F6037"/>
    <w:rsid w:val="001F615A"/>
    <w:rsid w:val="0020431D"/>
    <w:rsid w:val="00210736"/>
    <w:rsid w:val="00211822"/>
    <w:rsid w:val="00212C3C"/>
    <w:rsid w:val="00214671"/>
    <w:rsid w:val="00222920"/>
    <w:rsid w:val="00222B83"/>
    <w:rsid w:val="00254FCC"/>
    <w:rsid w:val="00265994"/>
    <w:rsid w:val="00283449"/>
    <w:rsid w:val="00291A45"/>
    <w:rsid w:val="002B0D38"/>
    <w:rsid w:val="002C1E84"/>
    <w:rsid w:val="002D36AE"/>
    <w:rsid w:val="002E0CF4"/>
    <w:rsid w:val="002E2849"/>
    <w:rsid w:val="002E294E"/>
    <w:rsid w:val="002E738A"/>
    <w:rsid w:val="002E794F"/>
    <w:rsid w:val="002F0C5F"/>
    <w:rsid w:val="0030109A"/>
    <w:rsid w:val="0031121B"/>
    <w:rsid w:val="003112B4"/>
    <w:rsid w:val="00326E7C"/>
    <w:rsid w:val="0034476B"/>
    <w:rsid w:val="00347B5B"/>
    <w:rsid w:val="00382346"/>
    <w:rsid w:val="00383A06"/>
    <w:rsid w:val="0038428B"/>
    <w:rsid w:val="0038771C"/>
    <w:rsid w:val="003879AB"/>
    <w:rsid w:val="003A2D9C"/>
    <w:rsid w:val="003A3D17"/>
    <w:rsid w:val="003A6CDB"/>
    <w:rsid w:val="003C7E86"/>
    <w:rsid w:val="003E05A9"/>
    <w:rsid w:val="003E754D"/>
    <w:rsid w:val="003F7BA0"/>
    <w:rsid w:val="00403992"/>
    <w:rsid w:val="00410C1A"/>
    <w:rsid w:val="00426A16"/>
    <w:rsid w:val="00433EBF"/>
    <w:rsid w:val="004416B2"/>
    <w:rsid w:val="00463A84"/>
    <w:rsid w:val="004730D9"/>
    <w:rsid w:val="004757AE"/>
    <w:rsid w:val="00491661"/>
    <w:rsid w:val="004958B2"/>
    <w:rsid w:val="00497A70"/>
    <w:rsid w:val="004A63F2"/>
    <w:rsid w:val="004B0B5C"/>
    <w:rsid w:val="004B1E7A"/>
    <w:rsid w:val="004B6B8C"/>
    <w:rsid w:val="004B72AA"/>
    <w:rsid w:val="004C60E6"/>
    <w:rsid w:val="004D3941"/>
    <w:rsid w:val="004F2273"/>
    <w:rsid w:val="004F35B9"/>
    <w:rsid w:val="004F3C8D"/>
    <w:rsid w:val="005512EF"/>
    <w:rsid w:val="00564D37"/>
    <w:rsid w:val="005663B3"/>
    <w:rsid w:val="00573979"/>
    <w:rsid w:val="00583431"/>
    <w:rsid w:val="0059272A"/>
    <w:rsid w:val="005A3762"/>
    <w:rsid w:val="005B1460"/>
    <w:rsid w:val="005B5CFA"/>
    <w:rsid w:val="005B67C7"/>
    <w:rsid w:val="005C6B04"/>
    <w:rsid w:val="005C78F6"/>
    <w:rsid w:val="005D6957"/>
    <w:rsid w:val="005F1B53"/>
    <w:rsid w:val="005F1DC2"/>
    <w:rsid w:val="005F5624"/>
    <w:rsid w:val="0063560F"/>
    <w:rsid w:val="006619D8"/>
    <w:rsid w:val="006633C9"/>
    <w:rsid w:val="006648B9"/>
    <w:rsid w:val="00675427"/>
    <w:rsid w:val="00686BE6"/>
    <w:rsid w:val="00692CFD"/>
    <w:rsid w:val="006A7029"/>
    <w:rsid w:val="006C221B"/>
    <w:rsid w:val="006D7ED9"/>
    <w:rsid w:val="006F26A8"/>
    <w:rsid w:val="00700B61"/>
    <w:rsid w:val="0071246D"/>
    <w:rsid w:val="007320A9"/>
    <w:rsid w:val="00740315"/>
    <w:rsid w:val="00745C4E"/>
    <w:rsid w:val="00752688"/>
    <w:rsid w:val="007527BD"/>
    <w:rsid w:val="007669D3"/>
    <w:rsid w:val="00766BBA"/>
    <w:rsid w:val="0077599C"/>
    <w:rsid w:val="00776C98"/>
    <w:rsid w:val="007805B0"/>
    <w:rsid w:val="007822BD"/>
    <w:rsid w:val="00793DC6"/>
    <w:rsid w:val="007A2733"/>
    <w:rsid w:val="007B786C"/>
    <w:rsid w:val="007C3AF5"/>
    <w:rsid w:val="007D5A67"/>
    <w:rsid w:val="007D6BAF"/>
    <w:rsid w:val="007E1EF1"/>
    <w:rsid w:val="007F10CC"/>
    <w:rsid w:val="008253B6"/>
    <w:rsid w:val="00830393"/>
    <w:rsid w:val="00837403"/>
    <w:rsid w:val="008409B7"/>
    <w:rsid w:val="00844647"/>
    <w:rsid w:val="00856D2C"/>
    <w:rsid w:val="00862429"/>
    <w:rsid w:val="00865005"/>
    <w:rsid w:val="00870628"/>
    <w:rsid w:val="008950A3"/>
    <w:rsid w:val="008A41C1"/>
    <w:rsid w:val="008A523E"/>
    <w:rsid w:val="008A61EE"/>
    <w:rsid w:val="008E21A9"/>
    <w:rsid w:val="008E3497"/>
    <w:rsid w:val="008F02AE"/>
    <w:rsid w:val="008F1BBE"/>
    <w:rsid w:val="008F261D"/>
    <w:rsid w:val="008F3EF6"/>
    <w:rsid w:val="00903C6A"/>
    <w:rsid w:val="00903E2C"/>
    <w:rsid w:val="00910BF5"/>
    <w:rsid w:val="00923C89"/>
    <w:rsid w:val="00947C36"/>
    <w:rsid w:val="009509B9"/>
    <w:rsid w:val="0096058B"/>
    <w:rsid w:val="00965E48"/>
    <w:rsid w:val="009748F9"/>
    <w:rsid w:val="0098635F"/>
    <w:rsid w:val="009B31F7"/>
    <w:rsid w:val="009D684E"/>
    <w:rsid w:val="009E2E5B"/>
    <w:rsid w:val="009E43AD"/>
    <w:rsid w:val="009E454A"/>
    <w:rsid w:val="009E6E38"/>
    <w:rsid w:val="009F029C"/>
    <w:rsid w:val="009F61B2"/>
    <w:rsid w:val="00A17EBF"/>
    <w:rsid w:val="00A22FF5"/>
    <w:rsid w:val="00A27B95"/>
    <w:rsid w:val="00A407A6"/>
    <w:rsid w:val="00A43740"/>
    <w:rsid w:val="00A47DD4"/>
    <w:rsid w:val="00A55F4A"/>
    <w:rsid w:val="00A6663E"/>
    <w:rsid w:val="00A760F7"/>
    <w:rsid w:val="00A961D3"/>
    <w:rsid w:val="00AA4576"/>
    <w:rsid w:val="00AA4744"/>
    <w:rsid w:val="00AA7282"/>
    <w:rsid w:val="00AC53C2"/>
    <w:rsid w:val="00AC61A1"/>
    <w:rsid w:val="00AD08AE"/>
    <w:rsid w:val="00AE36CF"/>
    <w:rsid w:val="00AE68E3"/>
    <w:rsid w:val="00AE6929"/>
    <w:rsid w:val="00AE692E"/>
    <w:rsid w:val="00B073DC"/>
    <w:rsid w:val="00B109F4"/>
    <w:rsid w:val="00B11AF3"/>
    <w:rsid w:val="00B150A8"/>
    <w:rsid w:val="00B2016E"/>
    <w:rsid w:val="00B22AB4"/>
    <w:rsid w:val="00B26EAC"/>
    <w:rsid w:val="00B340CA"/>
    <w:rsid w:val="00B40BC1"/>
    <w:rsid w:val="00B40C42"/>
    <w:rsid w:val="00B42471"/>
    <w:rsid w:val="00B42C46"/>
    <w:rsid w:val="00B4477F"/>
    <w:rsid w:val="00B55878"/>
    <w:rsid w:val="00B61ACA"/>
    <w:rsid w:val="00B65CF3"/>
    <w:rsid w:val="00B70CA2"/>
    <w:rsid w:val="00B85799"/>
    <w:rsid w:val="00B9791F"/>
    <w:rsid w:val="00BA62E1"/>
    <w:rsid w:val="00BB01BA"/>
    <w:rsid w:val="00BD4219"/>
    <w:rsid w:val="00C02C7E"/>
    <w:rsid w:val="00C0644A"/>
    <w:rsid w:val="00C06772"/>
    <w:rsid w:val="00C1473B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30DC"/>
    <w:rsid w:val="00C93501"/>
    <w:rsid w:val="00C957BF"/>
    <w:rsid w:val="00CA1DCE"/>
    <w:rsid w:val="00CA244E"/>
    <w:rsid w:val="00CB1D44"/>
    <w:rsid w:val="00CB356F"/>
    <w:rsid w:val="00CC5CB5"/>
    <w:rsid w:val="00CE1247"/>
    <w:rsid w:val="00CF18F1"/>
    <w:rsid w:val="00D10168"/>
    <w:rsid w:val="00D1235B"/>
    <w:rsid w:val="00D12BB1"/>
    <w:rsid w:val="00D55829"/>
    <w:rsid w:val="00D671A3"/>
    <w:rsid w:val="00D87303"/>
    <w:rsid w:val="00DA2BE0"/>
    <w:rsid w:val="00DA5DBE"/>
    <w:rsid w:val="00DA7380"/>
    <w:rsid w:val="00DB7EB4"/>
    <w:rsid w:val="00DC0595"/>
    <w:rsid w:val="00DF167D"/>
    <w:rsid w:val="00DF1D5C"/>
    <w:rsid w:val="00E066B4"/>
    <w:rsid w:val="00E1174D"/>
    <w:rsid w:val="00E4128D"/>
    <w:rsid w:val="00E43EF2"/>
    <w:rsid w:val="00E57618"/>
    <w:rsid w:val="00E57980"/>
    <w:rsid w:val="00E6411A"/>
    <w:rsid w:val="00E73A6F"/>
    <w:rsid w:val="00E74523"/>
    <w:rsid w:val="00E77E3C"/>
    <w:rsid w:val="00E97F3B"/>
    <w:rsid w:val="00EB23A1"/>
    <w:rsid w:val="00EB341E"/>
    <w:rsid w:val="00EB5A7C"/>
    <w:rsid w:val="00EC21E6"/>
    <w:rsid w:val="00ED665C"/>
    <w:rsid w:val="00EE179B"/>
    <w:rsid w:val="00EE1DF7"/>
    <w:rsid w:val="00EF1AAD"/>
    <w:rsid w:val="00EF49FF"/>
    <w:rsid w:val="00F031A5"/>
    <w:rsid w:val="00F03E9C"/>
    <w:rsid w:val="00F05F81"/>
    <w:rsid w:val="00F06BFD"/>
    <w:rsid w:val="00F11066"/>
    <w:rsid w:val="00F174C7"/>
    <w:rsid w:val="00F24E96"/>
    <w:rsid w:val="00F27110"/>
    <w:rsid w:val="00F43925"/>
    <w:rsid w:val="00F4672F"/>
    <w:rsid w:val="00F4771A"/>
    <w:rsid w:val="00F614D3"/>
    <w:rsid w:val="00F658DF"/>
    <w:rsid w:val="00F6730E"/>
    <w:rsid w:val="00F7505F"/>
    <w:rsid w:val="00F82979"/>
    <w:rsid w:val="00F95D0F"/>
    <w:rsid w:val="00FA159A"/>
    <w:rsid w:val="00FA269F"/>
    <w:rsid w:val="00FA2FE6"/>
    <w:rsid w:val="00FA6162"/>
    <w:rsid w:val="00FA748A"/>
    <w:rsid w:val="00FB1F9C"/>
    <w:rsid w:val="00FB5BCA"/>
    <w:rsid w:val="00FD5AB7"/>
    <w:rsid w:val="00FE21EE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5799"/>
    <w:pPr>
      <w:keepNext/>
      <w:jc w:val="both"/>
      <w:outlineLvl w:val="6"/>
    </w:pPr>
    <w:rPr>
      <w:b/>
      <w:color w:val="000000"/>
      <w:spacing w:val="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70">
    <w:name w:val="Заголовок 7 Знак"/>
    <w:basedOn w:val="a0"/>
    <w:link w:val="7"/>
    <w:rsid w:val="00B85799"/>
    <w:rPr>
      <w:rFonts w:ascii="Times New Roman" w:eastAsia="Times New Roman" w:hAnsi="Times New Roman" w:cs="Times New Roman"/>
      <w:b/>
      <w:color w:val="000000"/>
      <w:spacing w:val="6"/>
      <w:sz w:val="24"/>
      <w:szCs w:val="20"/>
      <w:lang w:eastAsia="ru-RU"/>
    </w:rPr>
  </w:style>
  <w:style w:type="paragraph" w:styleId="af2">
    <w:name w:val="Plain Text"/>
    <w:basedOn w:val="a"/>
    <w:link w:val="af3"/>
    <w:rsid w:val="00A17EBF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A17EB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5799"/>
    <w:pPr>
      <w:keepNext/>
      <w:jc w:val="both"/>
      <w:outlineLvl w:val="6"/>
    </w:pPr>
    <w:rPr>
      <w:b/>
      <w:color w:val="000000"/>
      <w:spacing w:val="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70">
    <w:name w:val="Заголовок 7 Знак"/>
    <w:basedOn w:val="a0"/>
    <w:link w:val="7"/>
    <w:rsid w:val="00B85799"/>
    <w:rPr>
      <w:rFonts w:ascii="Times New Roman" w:eastAsia="Times New Roman" w:hAnsi="Times New Roman" w:cs="Times New Roman"/>
      <w:b/>
      <w:color w:val="000000"/>
      <w:spacing w:val="6"/>
      <w:sz w:val="24"/>
      <w:szCs w:val="20"/>
      <w:lang w:eastAsia="ru-RU"/>
    </w:rPr>
  </w:style>
  <w:style w:type="paragraph" w:styleId="af2">
    <w:name w:val="Plain Text"/>
    <w:basedOn w:val="a"/>
    <w:link w:val="af3"/>
    <w:rsid w:val="00A17EBF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A17E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F73D-A371-4311-A28E-C8474001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11</cp:revision>
  <dcterms:created xsi:type="dcterms:W3CDTF">2014-10-06T07:23:00Z</dcterms:created>
  <dcterms:modified xsi:type="dcterms:W3CDTF">2014-10-14T08:04:00Z</dcterms:modified>
</cp:coreProperties>
</file>