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5" w:rsidRDefault="004D3B25" w:rsidP="004D3B2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D3B25" w:rsidRDefault="004D3B25" w:rsidP="004D3B2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D3B25" w:rsidRDefault="004D3B25" w:rsidP="004D3B2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«Латинский язык»</w:t>
      </w:r>
    </w:p>
    <w:p w:rsidR="004D3B25" w:rsidRPr="00A32A3F" w:rsidRDefault="004D3B25" w:rsidP="004D3B25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777"/>
      </w:tblGrid>
      <w:tr w:rsidR="004D3B25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4D3B25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4D3B25" w:rsidRPr="00C7663E" w:rsidRDefault="004D3B25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D3B25" w:rsidRPr="001B6744" w:rsidRDefault="004D3B25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D3B25" w:rsidRPr="009E7926" w:rsidRDefault="004D3B25" w:rsidP="004D3B25">
            <w:pPr>
              <w:ind w:firstLine="567"/>
              <w:jc w:val="both"/>
              <w:rPr>
                <w:b/>
              </w:rPr>
            </w:pPr>
            <w:r w:rsidRPr="009E7926">
              <w:rPr>
                <w:b/>
              </w:rPr>
              <w:t>Цель дисциплины:</w:t>
            </w:r>
          </w:p>
          <w:p w:rsidR="004D3B25" w:rsidRPr="009E7926" w:rsidRDefault="004D3B25" w:rsidP="004D3B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</w:pPr>
            <w:r w:rsidRPr="009E7926">
              <w:t>заложить основы терминологической подготовки будущих специалистов,</w:t>
            </w:r>
          </w:p>
          <w:p w:rsidR="004D3B25" w:rsidRPr="009E7926" w:rsidRDefault="004D3B25" w:rsidP="004D3B25">
            <w:pPr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284"/>
            </w:pPr>
            <w:r w:rsidRPr="009E7926">
              <w:t>научить студентов сознательно и грамотно применять фармацевтические термины на латинском языке;</w:t>
            </w:r>
          </w:p>
          <w:p w:rsidR="004D3B25" w:rsidRPr="009E7926" w:rsidRDefault="004D3B25" w:rsidP="004D3B25">
            <w:pPr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284"/>
            </w:pPr>
            <w:r w:rsidRPr="009E7926">
              <w:t xml:space="preserve">научить студентов сознательно и грамотно применять термины </w:t>
            </w:r>
            <w:proofErr w:type="spellStart"/>
            <w:r w:rsidRPr="009E7926">
              <w:t>греко</w:t>
            </w:r>
            <w:proofErr w:type="spellEnd"/>
            <w:r w:rsidRPr="009E7926">
              <w:t xml:space="preserve"> – латинского происхождения на русском языке.</w:t>
            </w:r>
          </w:p>
          <w:p w:rsidR="004D3B25" w:rsidRPr="009E7926" w:rsidRDefault="004D3B25" w:rsidP="004D3B25">
            <w:pPr>
              <w:shd w:val="clear" w:color="auto" w:fill="FFFFFF"/>
              <w:spacing w:before="120"/>
              <w:ind w:firstLine="567"/>
              <w:jc w:val="both"/>
            </w:pPr>
            <w:r w:rsidRPr="009E7926">
              <w:rPr>
                <w:b/>
              </w:rPr>
              <w:t>Задачи дисциплины</w:t>
            </w:r>
            <w:r w:rsidRPr="009E7926">
              <w:t>: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rPr>
                <w:color w:val="000000"/>
                <w:spacing w:val="-2"/>
              </w:rPr>
              <w:t xml:space="preserve">обучить </w:t>
            </w:r>
            <w:r w:rsidRPr="009E7926">
              <w:rPr>
                <w:color w:val="000000"/>
              </w:rPr>
              <w:t>студентов</w:t>
            </w:r>
            <w:r w:rsidRPr="009E7926">
              <w:t xml:space="preserve"> элементам латинской грамматики, которые требуются для понимания и грамотного использования терминов на латинском языке;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rPr>
                <w:color w:val="000000"/>
                <w:spacing w:val="-2"/>
              </w:rPr>
              <w:t xml:space="preserve">обучить </w:t>
            </w:r>
            <w:r w:rsidRPr="009E7926">
              <w:rPr>
                <w:color w:val="000000"/>
              </w:rPr>
              <w:t>студентов</w:t>
            </w:r>
            <w:r w:rsidRPr="009E7926">
              <w:rPr>
                <w:color w:val="000000"/>
                <w:spacing w:val="-2"/>
              </w:rPr>
              <w:t xml:space="preserve"> </w:t>
            </w:r>
            <w:r w:rsidRPr="009E7926">
              <w:rPr>
                <w:color w:val="000000"/>
              </w:rPr>
              <w:t>основам</w:t>
            </w:r>
            <w:r w:rsidRPr="009E7926">
              <w:t xml:space="preserve"> медицинской терминологии в трех ее подсистемах: анатомо-гистологической, клинической и фармацевтической;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rPr>
                <w:color w:val="000000"/>
              </w:rPr>
              <w:t>сформировать у студентов представления</w:t>
            </w:r>
            <w:r w:rsidRPr="009E7926">
              <w:t xml:space="preserve"> об общеязыковых закономерностях, характерных для европейских языков; 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t>сформировать у студентов навыки изучения научной литературы для подготовки рефератов, обзоров по современным научным проблемам;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t xml:space="preserve">сформировать у студентов умение быстро и грамотно переводить рецепты с </w:t>
            </w:r>
            <w:proofErr w:type="gramStart"/>
            <w:r w:rsidRPr="009E7926">
              <w:t>латинского</w:t>
            </w:r>
            <w:proofErr w:type="gramEnd"/>
            <w:r w:rsidRPr="009E7926">
              <w:t xml:space="preserve"> на русский язык и написание рецептов на латинском языке;</w:t>
            </w:r>
          </w:p>
          <w:p w:rsidR="004D3B25" w:rsidRPr="009E7926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rPr>
                <w:color w:val="000000"/>
              </w:rPr>
              <w:t>сформировать у студентов представление</w:t>
            </w:r>
            <w:r w:rsidRPr="009E7926">
              <w:rPr>
                <w:color w:val="FF0000"/>
              </w:rPr>
              <w:t xml:space="preserve"> </w:t>
            </w:r>
            <w:r w:rsidRPr="009E7926">
              <w:t xml:space="preserve">об истории развития медицины путём изучения истории латинского языка; </w:t>
            </w:r>
          </w:p>
          <w:p w:rsidR="004D3B25" w:rsidRPr="00B53E73" w:rsidRDefault="004D3B25" w:rsidP="004D3B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851" w:hanging="284"/>
              <w:jc w:val="both"/>
            </w:pPr>
            <w:r w:rsidRPr="009E7926">
              <w:t>сформировать у студентов навыки общения и взаимодействия с коллективом, партнерами, пациентами и их родственниками.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4D3B25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4D3B25" w:rsidRPr="00C7663E" w:rsidRDefault="004D3B25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D3B25" w:rsidRPr="001B6744" w:rsidRDefault="004D3B25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B25" w:rsidRPr="007D3AB4" w:rsidRDefault="004D3B25" w:rsidP="003F6B83">
            <w:pPr>
              <w:widowControl w:val="0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7"/>
              <w:gridCol w:w="221"/>
            </w:tblGrid>
            <w:tr w:rsidR="004D3B25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4D3B25" w:rsidRPr="00C7663E" w:rsidRDefault="004D3B25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D3B25" w:rsidRPr="00C7663E" w:rsidRDefault="004D3B25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D3B25" w:rsidRPr="001B6744" w:rsidRDefault="004D3B25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B25" w:rsidRPr="00046CFF" w:rsidRDefault="004D3B25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4D3B25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4D3B25" w:rsidRPr="00624F59" w:rsidRDefault="004D3B25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D3B25" w:rsidRPr="001B6744" w:rsidRDefault="004D3B25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D3B25" w:rsidRPr="006F10CF" w:rsidRDefault="004D3B25" w:rsidP="004D3B25">
            <w:pPr>
              <w:pStyle w:val="Default"/>
              <w:ind w:left="142" w:hanging="142"/>
              <w:jc w:val="both"/>
              <w:rPr>
                <w:b/>
              </w:rPr>
            </w:pPr>
            <w:r w:rsidRPr="006F10CF">
              <w:rPr>
                <w:b/>
              </w:rPr>
              <w:t>Пороговый уровень (минимально необходимый уровень для всех выпускников вуза):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знание латинского алфавита, правил произношения и ударения;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знание элементов латинской грамматики (системы склонений, согласование прилагательных с существительными, управление предлогов, спряжение глаголов и т.п.), необходимых для понимания и образования фармацевтических терминов, а также для написания и перевода рецептов;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 xml:space="preserve">знание элементов латинско-греческого словообразовательного и </w:t>
            </w:r>
            <w:r w:rsidRPr="006F10CF">
              <w:rPr>
                <w:bCs/>
                <w:sz w:val="23"/>
                <w:szCs w:val="23"/>
              </w:rPr>
              <w:lastRenderedPageBreak/>
              <w:t>лексического фондов;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знание международных требований, предъявляемых к оформлению рецепта на латинском языке;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знание способов и сре</w:t>
            </w:r>
            <w:proofErr w:type="gramStart"/>
            <w:r w:rsidRPr="006F10CF">
              <w:rPr>
                <w:bCs/>
                <w:sz w:val="23"/>
                <w:szCs w:val="23"/>
              </w:rPr>
              <w:t>дств сл</w:t>
            </w:r>
            <w:proofErr w:type="gramEnd"/>
            <w:r w:rsidRPr="006F10CF">
              <w:rPr>
                <w:bCs/>
                <w:sz w:val="23"/>
                <w:szCs w:val="23"/>
              </w:rPr>
              <w:t>овообразования тривиальных наименований лекарственных средств;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знание не менее 900 терминологических единиц на уровне долговременной памяти в качестве активного терминологического запаса;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владение основами устной и письменной коммуникации на латинском языке,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3"/>
              </w:numPr>
              <w:jc w:val="both"/>
            </w:pPr>
            <w:r w:rsidRPr="006F10CF">
              <w:rPr>
                <w:bCs/>
                <w:sz w:val="23"/>
                <w:szCs w:val="23"/>
              </w:rPr>
              <w:t>умение терминологически правильно определять любую лексическую, фонетическую и грамматическую категорию.</w:t>
            </w:r>
          </w:p>
          <w:p w:rsidR="004D3B25" w:rsidRPr="006F10CF" w:rsidRDefault="004D3B25" w:rsidP="004D3B25">
            <w:pPr>
              <w:pStyle w:val="Default"/>
              <w:spacing w:before="120"/>
              <w:ind w:left="142" w:hanging="142"/>
              <w:jc w:val="both"/>
              <w:rPr>
                <w:b/>
              </w:rPr>
            </w:pPr>
            <w:r w:rsidRPr="006F10CF">
              <w:rPr>
                <w:b/>
              </w:rPr>
              <w:t>Продвинутый уровень (превышающий пороговый):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умение читать и писать на латинском языке;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 xml:space="preserve">умение грамотно и быстро переводить рецепты и простые предложения с русского языка на латинский и </w:t>
            </w:r>
            <w:proofErr w:type="gramStart"/>
            <w:r w:rsidRPr="006F10CF">
              <w:rPr>
                <w:bCs/>
                <w:sz w:val="23"/>
                <w:szCs w:val="23"/>
              </w:rPr>
              <w:t>с</w:t>
            </w:r>
            <w:proofErr w:type="gramEnd"/>
            <w:r w:rsidRPr="006F10CF">
              <w:rPr>
                <w:bCs/>
                <w:sz w:val="23"/>
                <w:szCs w:val="23"/>
              </w:rPr>
              <w:t xml:space="preserve"> латинского на русский;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владение способами формирования на латинском языке названия химических соединений (кислот, оксидов, солей) и переводить их с латинского языка на русский и наоборот;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умение вычленять в системе наименований лекарственных средств частотные отрезки, несущие информацию о лекарстве;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владение навыками обнаружения грамматических и пунктуационных ошибок в рецептах и простых предложениях;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владение различными формами устной и письменной коммуникации в учебной и профессиональной деятельности, культурой профессиональной речи;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умение терминологически правильно определять любую лексическую, фонетическую и грамматическую категорию.</w:t>
            </w:r>
          </w:p>
          <w:p w:rsidR="004D3B25" w:rsidRPr="006F10CF" w:rsidRDefault="004D3B25" w:rsidP="004D3B25">
            <w:pPr>
              <w:spacing w:before="120"/>
              <w:ind w:left="142" w:hanging="142"/>
              <w:jc w:val="both"/>
              <w:rPr>
                <w:b/>
                <w:color w:val="000000"/>
              </w:rPr>
            </w:pPr>
            <w:r w:rsidRPr="006F10CF">
              <w:rPr>
                <w:b/>
                <w:color w:val="000000"/>
              </w:rPr>
              <w:t>Превосходный уровень (максимальный уровень выраженности):</w:t>
            </w:r>
          </w:p>
          <w:p w:rsidR="004D3B25" w:rsidRPr="006F10CF" w:rsidRDefault="004D3B25" w:rsidP="004D3B25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6F10CF">
              <w:rPr>
                <w:bCs/>
                <w:sz w:val="23"/>
                <w:szCs w:val="23"/>
              </w:rPr>
              <w:t>свободное владение различными формами устной и письменной коммуникации в учебной и профессиональной деятельности;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F10CF">
              <w:rPr>
                <w:bCs/>
                <w:color w:val="000000"/>
              </w:rPr>
              <w:t xml:space="preserve">способность использовать различные источники для изучения </w:t>
            </w:r>
            <w:r w:rsidRPr="006F10CF">
              <w:rPr>
                <w:color w:val="000000"/>
              </w:rPr>
              <w:t>научной литературы и подготовки рефератов, обзоров по современным научным проблемам;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F10CF">
              <w:rPr>
                <w:color w:val="000000"/>
              </w:rPr>
              <w:t>владение различными способами общения и взаимодействия с коллегами, партнёрами, пациентами, позволяющими ясно, свободно выражать свои мысли по различным темам (общим, профессиональным, повседневным);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F10CF">
              <w:rPr>
                <w:color w:val="000000"/>
              </w:rPr>
              <w:t>владение базовыми технологиями преобразования информации, техникой работы в сети ИНТЕРНЕТ для профессиональной деятельности;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F10CF">
              <w:rPr>
                <w:bCs/>
                <w:color w:val="000000"/>
              </w:rPr>
              <w:t>владение способами установления контактов с коллегами, партнёрами, пациентами;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F10CF">
              <w:rPr>
                <w:bCs/>
                <w:color w:val="000000"/>
              </w:rPr>
              <w:t>владение современными способами сбора, обработки и предоставления информации на основании навыков работы в глобальной сети ИНТЕРНЕТ;</w:t>
            </w:r>
          </w:p>
          <w:p w:rsidR="004D3B25" w:rsidRPr="006F10CF" w:rsidRDefault="004D3B25" w:rsidP="004D3B2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F10CF">
              <w:rPr>
                <w:bCs/>
                <w:color w:val="000000"/>
              </w:rPr>
              <w:t>готовность к формированию системного подхода к анализу медицинской информации, восприятию инноваций;</w:t>
            </w:r>
          </w:p>
          <w:p w:rsidR="004D3B25" w:rsidRPr="004D3B25" w:rsidRDefault="004D3B25" w:rsidP="003F6B8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F10CF">
              <w:rPr>
                <w:bCs/>
                <w:color w:val="000000"/>
              </w:rPr>
              <w:t>способность и готовность к самосовершенствованию, самореализации, личностной и предметной рефлексии.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4D3B25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4D3B25" w:rsidRPr="00624F59" w:rsidRDefault="004D3B25" w:rsidP="003F6B8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D3B25" w:rsidRPr="001B6744" w:rsidRDefault="004D3B25" w:rsidP="003F6B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4D3B25" w:rsidRPr="009E7926" w:rsidTr="004D3B25">
              <w:tc>
                <w:tcPr>
                  <w:tcW w:w="1843" w:type="dxa"/>
                  <w:vAlign w:val="center"/>
                </w:tcPr>
                <w:p w:rsidR="004D3B25" w:rsidRPr="009E7926" w:rsidRDefault="004D3B25" w:rsidP="003F6B83">
                  <w:pPr>
                    <w:tabs>
                      <w:tab w:val="left" w:pos="426"/>
                    </w:tabs>
                    <w:spacing w:line="276" w:lineRule="auto"/>
                    <w:rPr>
                      <w:b/>
                      <w:bCs/>
                    </w:rPr>
                  </w:pPr>
                  <w:r w:rsidRPr="009E7926">
                    <w:rPr>
                      <w:b/>
                      <w:bCs/>
                    </w:rPr>
                    <w:t xml:space="preserve">Введение </w:t>
                  </w:r>
                </w:p>
              </w:tc>
            </w:tr>
            <w:tr w:rsidR="004D3B25" w:rsidRPr="009E7926" w:rsidTr="004D3B25">
              <w:tc>
                <w:tcPr>
                  <w:tcW w:w="1843" w:type="dxa"/>
                  <w:vAlign w:val="center"/>
                </w:tcPr>
                <w:p w:rsidR="004D3B25" w:rsidRPr="009E7926" w:rsidRDefault="004D3B25" w:rsidP="003F6B83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  <w:bCs/>
                    </w:rPr>
                    <w:t>Фонетика</w:t>
                  </w:r>
                </w:p>
              </w:tc>
            </w:tr>
            <w:tr w:rsidR="004D3B25" w:rsidRPr="009E7926" w:rsidTr="004D3B25">
              <w:tc>
                <w:tcPr>
                  <w:tcW w:w="1843" w:type="dxa"/>
                  <w:vAlign w:val="center"/>
                </w:tcPr>
                <w:p w:rsidR="004D3B25" w:rsidRPr="009E7926" w:rsidRDefault="004D3B25" w:rsidP="003F6B83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  <w:bCs/>
                    </w:rPr>
                    <w:t>Морфология</w:t>
                  </w:r>
                </w:p>
              </w:tc>
            </w:tr>
            <w:tr w:rsidR="004D3B25" w:rsidRPr="009E7926" w:rsidTr="004D3B25">
              <w:tc>
                <w:tcPr>
                  <w:tcW w:w="1843" w:type="dxa"/>
                  <w:vAlign w:val="center"/>
                </w:tcPr>
                <w:p w:rsidR="004D3B25" w:rsidRPr="009E7926" w:rsidRDefault="004D3B25" w:rsidP="003F6B83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</w:rPr>
                    <w:t>Терминологическое словообразование.</w:t>
                  </w:r>
                </w:p>
              </w:tc>
            </w:tr>
          </w:tbl>
          <w:p w:rsidR="004D3B25" w:rsidRPr="00B03210" w:rsidRDefault="004D3B25" w:rsidP="003F6B83">
            <w:pPr>
              <w:spacing w:before="60" w:after="60"/>
              <w:jc w:val="both"/>
              <w:rPr>
                <w:bCs/>
              </w:rPr>
            </w:pP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p w:rsidR="004D3B25" w:rsidRPr="00F56288" w:rsidRDefault="004D3B25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0" w:type="auto"/>
            <w:shd w:val="clear" w:color="auto" w:fill="auto"/>
          </w:tcPr>
          <w:p w:rsidR="004D3B25" w:rsidRPr="00732CE7" w:rsidRDefault="004D3B25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p w:rsidR="004D3B25" w:rsidRPr="001B6744" w:rsidRDefault="004D3B25" w:rsidP="003F6B8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0" w:type="auto"/>
            <w:shd w:val="clear" w:color="auto" w:fill="auto"/>
          </w:tcPr>
          <w:p w:rsidR="004D3B25" w:rsidRPr="004D6339" w:rsidRDefault="004D3B25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мультимед. проектор, доска) (54 </w:t>
            </w:r>
            <w:proofErr w:type="spellStart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B25" w:rsidRPr="001B6744" w:rsidTr="003F6B83">
        <w:tc>
          <w:tcPr>
            <w:tcW w:w="0" w:type="auto"/>
            <w:shd w:val="clear" w:color="auto" w:fill="auto"/>
          </w:tcPr>
          <w:p w:rsidR="004D3B25" w:rsidRPr="00F56288" w:rsidRDefault="004D3B25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0" w:type="auto"/>
            <w:shd w:val="clear" w:color="auto" w:fill="auto"/>
          </w:tcPr>
          <w:p w:rsidR="006D5EBD" w:rsidRDefault="006D5EBD" w:rsidP="006D5EB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6D5EBD" w:rsidRPr="000D3C7D" w:rsidRDefault="006D5EBD" w:rsidP="006D5EB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D3B25" w:rsidRDefault="004D3B25" w:rsidP="004D3B25"/>
    <w:p w:rsidR="004D3B25" w:rsidRDefault="004D3B25" w:rsidP="004D3B25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009"/>
    <w:multiLevelType w:val="hybridMultilevel"/>
    <w:tmpl w:val="4D669B8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CB3"/>
    <w:multiLevelType w:val="hybridMultilevel"/>
    <w:tmpl w:val="C846C1E6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065B"/>
    <w:multiLevelType w:val="hybridMultilevel"/>
    <w:tmpl w:val="E3F4C268"/>
    <w:lvl w:ilvl="0" w:tplc="EFB6A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DA36A8"/>
    <w:multiLevelType w:val="hybridMultilevel"/>
    <w:tmpl w:val="2DC8ACC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D60D9"/>
    <w:multiLevelType w:val="hybridMultilevel"/>
    <w:tmpl w:val="39FAAA9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5"/>
    <w:rsid w:val="00187E64"/>
    <w:rsid w:val="004D3B25"/>
    <w:rsid w:val="006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D3B2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D3B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D3B2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D3B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2014-10-17T11:24:00Z</dcterms:created>
  <dcterms:modified xsi:type="dcterms:W3CDTF">2014-10-20T11:09:00Z</dcterms:modified>
</cp:coreProperties>
</file>