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B" w:rsidRDefault="00B457CB" w:rsidP="00B457C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457CB" w:rsidRDefault="00B457CB" w:rsidP="00B457C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457CB" w:rsidRPr="00B37ED2" w:rsidRDefault="00B457CB" w:rsidP="00B457CB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Пародонтология</w:t>
      </w:r>
      <w:r w:rsidRPr="00B37ED2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457C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457CB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B457CB" w:rsidRPr="00C7663E" w:rsidRDefault="00B457C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457CB" w:rsidRPr="001B6744" w:rsidRDefault="00B457C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457CB" w:rsidRPr="00C47F00" w:rsidRDefault="00B457CB" w:rsidP="00B457CB">
            <w:pPr>
              <w:ind w:firstLine="709"/>
              <w:jc w:val="both"/>
            </w:pPr>
            <w:r w:rsidRPr="00C47F00">
              <w:rPr>
                <w:b/>
                <w:i/>
              </w:rPr>
              <w:t>Цель</w:t>
            </w:r>
            <w:r w:rsidRPr="00C47F00">
              <w:t xml:space="preserve"> –</w:t>
            </w:r>
            <w:r>
              <w:t xml:space="preserve"> </w:t>
            </w:r>
            <w:r w:rsidRPr="00C47F00">
              <w:t xml:space="preserve">подготовка врача стоматолога, </w:t>
            </w:r>
            <w:r w:rsidRPr="00C47F00">
              <w:rPr>
                <w:spacing w:val="2"/>
              </w:rPr>
              <w:t xml:space="preserve">способного оказать </w:t>
            </w:r>
            <w:r w:rsidRPr="00C47F00">
              <w:rPr>
                <w:spacing w:val="1"/>
              </w:rPr>
              <w:t>амбулаторн</w:t>
            </w:r>
            <w:r>
              <w:rPr>
                <w:spacing w:val="1"/>
              </w:rPr>
              <w:t>о-поликлиническую</w:t>
            </w:r>
            <w:r w:rsidRPr="00C47F00">
              <w:rPr>
                <w:spacing w:val="1"/>
              </w:rPr>
              <w:t xml:space="preserve"> помощь</w:t>
            </w:r>
            <w:r w:rsidRPr="00093BD3">
              <w:rPr>
                <w:spacing w:val="1"/>
              </w:rPr>
              <w:t xml:space="preserve"> </w:t>
            </w:r>
            <w:r w:rsidRPr="00C47F00">
              <w:rPr>
                <w:spacing w:val="1"/>
              </w:rPr>
              <w:t xml:space="preserve">пациентам с </w:t>
            </w:r>
            <w:r w:rsidRPr="00C47F00">
              <w:t xml:space="preserve">заболеваниями </w:t>
            </w:r>
            <w:r>
              <w:t>пародонта.</w:t>
            </w:r>
          </w:p>
          <w:p w:rsidR="00B457CB" w:rsidRPr="00C47F00" w:rsidRDefault="00B457CB" w:rsidP="00B457CB">
            <w:pPr>
              <w:ind w:firstLine="709"/>
              <w:jc w:val="both"/>
            </w:pPr>
            <w:r>
              <w:rPr>
                <w:b/>
                <w:i/>
              </w:rPr>
              <w:t>З</w:t>
            </w:r>
            <w:r w:rsidRPr="00C47F00">
              <w:rPr>
                <w:b/>
                <w:i/>
              </w:rPr>
              <w:t>адачи</w:t>
            </w:r>
            <w:r w:rsidRPr="00C47F00">
              <w:rPr>
                <w:i/>
              </w:rPr>
              <w:t xml:space="preserve"> </w:t>
            </w:r>
            <w:r w:rsidRPr="001008FA">
              <w:t>модуля</w:t>
            </w:r>
            <w:r w:rsidRPr="00C47F00">
              <w:t>: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 xml:space="preserve">- приобретение теоретических знаний в области </w:t>
            </w:r>
            <w:proofErr w:type="spellStart"/>
            <w:r>
              <w:t>пародонтологии</w:t>
            </w:r>
            <w:proofErr w:type="spellEnd"/>
            <w:r>
              <w:t>;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 xml:space="preserve">- изучение </w:t>
            </w:r>
            <w:r>
              <w:t xml:space="preserve">современных аспектов </w:t>
            </w:r>
            <w:r w:rsidRPr="00C47F00">
              <w:t xml:space="preserve">этиологии </w:t>
            </w:r>
            <w:r>
              <w:t xml:space="preserve">и патогенеза </w:t>
            </w:r>
            <w:r w:rsidRPr="00C47F00">
              <w:t>заболеваний  пародонта;</w:t>
            </w:r>
          </w:p>
          <w:p w:rsidR="00B457CB" w:rsidRDefault="00B457CB" w:rsidP="00B457CB">
            <w:pPr>
              <w:ind w:firstLine="709"/>
              <w:jc w:val="both"/>
            </w:pPr>
            <w:r>
              <w:t>- из</w:t>
            </w:r>
            <w:r w:rsidRPr="00C47F00">
              <w:t>учение особенност</w:t>
            </w:r>
            <w:r>
              <w:t>ей</w:t>
            </w:r>
            <w:r w:rsidRPr="00C47F00">
              <w:t xml:space="preserve"> обследования пациентов с заболеваниями пародонта</w:t>
            </w:r>
            <w:r>
              <w:t>;</w:t>
            </w:r>
            <w:r w:rsidRPr="00C47F00">
              <w:t xml:space="preserve"> 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 xml:space="preserve">- овладение </w:t>
            </w:r>
            <w:r>
              <w:t>основами диагностики и</w:t>
            </w:r>
            <w:r w:rsidRPr="00C47F00">
              <w:t xml:space="preserve"> лечения</w:t>
            </w:r>
            <w:r>
              <w:t xml:space="preserve"> </w:t>
            </w:r>
            <w:r w:rsidRPr="00C47F00">
              <w:t>заболеваний</w:t>
            </w:r>
            <w:r>
              <w:t xml:space="preserve"> пародонта</w:t>
            </w:r>
            <w:r w:rsidRPr="00C47F00">
              <w:t>;</w:t>
            </w:r>
          </w:p>
          <w:p w:rsidR="00B457CB" w:rsidRPr="00C47F00" w:rsidRDefault="00B457CB" w:rsidP="00B457CB">
            <w:pPr>
              <w:ind w:firstLine="709"/>
              <w:jc w:val="both"/>
            </w:pPr>
            <w:r w:rsidRPr="00C47F00">
              <w:t xml:space="preserve">- </w:t>
            </w:r>
            <w:r>
              <w:t xml:space="preserve">ознакомление с </w:t>
            </w:r>
            <w:r w:rsidRPr="00C47F00">
              <w:t>осложнени</w:t>
            </w:r>
            <w:r>
              <w:t>ями</w:t>
            </w:r>
            <w:r w:rsidRPr="00C47F00">
              <w:t xml:space="preserve"> при </w:t>
            </w:r>
            <w:r>
              <w:t xml:space="preserve">лечении </w:t>
            </w:r>
            <w:r w:rsidRPr="00C47F00">
              <w:t>заболевани</w:t>
            </w:r>
            <w:r>
              <w:t>й пародонта и с</w:t>
            </w:r>
            <w:r w:rsidRPr="00C47F00">
              <w:t xml:space="preserve"> метод</w:t>
            </w:r>
            <w:r>
              <w:t>ами</w:t>
            </w:r>
            <w:r w:rsidRPr="00C47F00">
              <w:t xml:space="preserve"> их устранения;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>- ознакомление с принципами организации и работы клиники</w:t>
            </w:r>
            <w:r>
              <w:t xml:space="preserve"> пародонтологии;</w:t>
            </w:r>
            <w:r w:rsidRPr="00C47F00">
              <w:t xml:space="preserve"> </w:t>
            </w:r>
          </w:p>
          <w:p w:rsidR="00B457CB" w:rsidRPr="00C47F00" w:rsidRDefault="00B457CB" w:rsidP="00B457CB">
            <w:pPr>
              <w:ind w:firstLine="709"/>
              <w:jc w:val="both"/>
            </w:pPr>
            <w:r w:rsidRPr="00C47F00">
              <w:t>- ознакомление с принципами профилактики инфекции</w:t>
            </w:r>
            <w:r>
              <w:t xml:space="preserve"> на </w:t>
            </w:r>
            <w:proofErr w:type="spellStart"/>
            <w:r>
              <w:t>пародонтологическом</w:t>
            </w:r>
            <w:proofErr w:type="spellEnd"/>
            <w:r>
              <w:t xml:space="preserve"> приеме</w:t>
            </w:r>
            <w:r w:rsidRPr="00C47F00">
              <w:t>, создани</w:t>
            </w:r>
            <w:r>
              <w:t>я</w:t>
            </w:r>
            <w:r w:rsidRPr="00C47F00">
              <w:t xml:space="preserve"> благоприятных условий пребывания больных и условий труда медицинского персонала;</w:t>
            </w:r>
          </w:p>
          <w:p w:rsidR="00B457CB" w:rsidRPr="00C47F00" w:rsidRDefault="00B457CB" w:rsidP="00B457CB">
            <w:pPr>
              <w:ind w:firstLine="709"/>
              <w:jc w:val="both"/>
              <w:rPr>
                <w:b/>
                <w:szCs w:val="28"/>
              </w:rPr>
            </w:pPr>
            <w:r w:rsidRPr="00C47F00">
              <w:t xml:space="preserve">- </w:t>
            </w:r>
            <w:r>
              <w:t xml:space="preserve">изучение порядка оформления </w:t>
            </w:r>
            <w:r w:rsidRPr="00C47F00">
              <w:t>медицинской докум</w:t>
            </w:r>
            <w:r>
              <w:t xml:space="preserve">ентации при ведении пациентов на </w:t>
            </w:r>
            <w:proofErr w:type="spellStart"/>
            <w:r>
              <w:t>пародонтологическом</w:t>
            </w:r>
            <w:proofErr w:type="spellEnd"/>
            <w:r>
              <w:t xml:space="preserve"> приеме</w:t>
            </w:r>
            <w:r w:rsidRPr="00C47F00">
              <w:t>;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 xml:space="preserve">- формирование практических </w:t>
            </w:r>
            <w:r>
              <w:t>умений</w:t>
            </w:r>
            <w:r w:rsidRPr="00C47F00">
              <w:t>, необходимых для самостоятельной работы врача</w:t>
            </w:r>
            <w:r>
              <w:t>-</w:t>
            </w:r>
            <w:proofErr w:type="spellStart"/>
            <w:r>
              <w:t>пародонтолога</w:t>
            </w:r>
            <w:proofErr w:type="spellEnd"/>
            <w:r w:rsidRPr="00C47F00">
              <w:t xml:space="preserve"> в условиях амбулаторно-профилактического учреждения по оказанию населению </w:t>
            </w:r>
            <w:proofErr w:type="spellStart"/>
            <w:r>
              <w:t>пародонтологической</w:t>
            </w:r>
            <w:proofErr w:type="spellEnd"/>
            <w:r>
              <w:t xml:space="preserve"> </w:t>
            </w:r>
            <w:r w:rsidRPr="00C47F00">
              <w:t>помощи с соблюдением основных требований врачебной этики</w:t>
            </w:r>
            <w:r>
              <w:t xml:space="preserve"> и</w:t>
            </w:r>
            <w:r w:rsidRPr="00C47F00">
              <w:t xml:space="preserve"> </w:t>
            </w:r>
            <w:proofErr w:type="spellStart"/>
            <w:r w:rsidRPr="00C47F00">
              <w:t>деонтологических</w:t>
            </w:r>
            <w:proofErr w:type="spellEnd"/>
            <w:r w:rsidRPr="00C47F00">
              <w:t xml:space="preserve"> принципов</w:t>
            </w:r>
            <w:r>
              <w:t>;</w:t>
            </w:r>
          </w:p>
          <w:p w:rsidR="00B457CB" w:rsidRDefault="00B457CB" w:rsidP="00B457CB">
            <w:pPr>
              <w:ind w:firstLine="709"/>
              <w:jc w:val="both"/>
            </w:pPr>
            <w:r>
              <w:t>- изучение системы объективных критериев оценки эффективности и безопасности современных методов лечения заболеваний пародонта;</w:t>
            </w:r>
          </w:p>
          <w:p w:rsidR="00B457CB" w:rsidRDefault="00B457CB" w:rsidP="00B457CB">
            <w:pPr>
              <w:ind w:firstLine="709"/>
              <w:jc w:val="both"/>
            </w:pPr>
            <w:r>
              <w:t xml:space="preserve">- </w:t>
            </w:r>
            <w:r w:rsidRPr="00C47F00">
              <w:t xml:space="preserve">формирование практических </w:t>
            </w:r>
            <w:r>
              <w:t xml:space="preserve">умений к самостоятельному поиску и применению знаний по вопросам лечения заболеваний пародонта, использования с этой целью международных систем и баз данных, позволяющих получать и внедрять в клиническую практику современную информацию в области </w:t>
            </w:r>
            <w:proofErr w:type="spellStart"/>
            <w:r>
              <w:t>пародонтологии</w:t>
            </w:r>
            <w:proofErr w:type="spellEnd"/>
            <w:r>
              <w:t>;</w:t>
            </w:r>
          </w:p>
          <w:p w:rsidR="00B457CB" w:rsidRPr="00C47F00" w:rsidRDefault="00B457CB" w:rsidP="00B457CB">
            <w:pPr>
              <w:ind w:firstLine="709"/>
              <w:jc w:val="both"/>
              <w:rPr>
                <w:b/>
              </w:rPr>
            </w:pPr>
            <w:r w:rsidRPr="00185BE8">
              <w:rPr>
                <w:b/>
              </w:rPr>
              <w:t xml:space="preserve"> </w:t>
            </w:r>
            <w:r w:rsidRPr="00C47F0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A3A39">
              <w:t xml:space="preserve">формирование </w:t>
            </w:r>
            <w:r>
              <w:t xml:space="preserve">у студентов </w:t>
            </w:r>
            <w:proofErr w:type="gramStart"/>
            <w:r w:rsidRPr="006A3A39">
              <w:t>навыков</w:t>
            </w:r>
            <w:r>
              <w:rPr>
                <w:b/>
              </w:rPr>
              <w:t xml:space="preserve"> </w:t>
            </w:r>
            <w:r w:rsidRPr="006A3A39">
              <w:t>составления комплексного</w:t>
            </w:r>
            <w:r>
              <w:rPr>
                <w:b/>
              </w:rPr>
              <w:t xml:space="preserve"> </w:t>
            </w:r>
            <w:r>
              <w:t>плана лечения заболеваний пародонта</w:t>
            </w:r>
            <w:proofErr w:type="gramEnd"/>
            <w:r>
              <w:t xml:space="preserve"> с учетом хирургического этапа</w:t>
            </w:r>
            <w:r w:rsidRPr="006A3A39">
              <w:t>;</w:t>
            </w:r>
          </w:p>
          <w:p w:rsidR="00B457CB" w:rsidRPr="00C47F00" w:rsidRDefault="00B457CB" w:rsidP="00B457CB">
            <w:pPr>
              <w:ind w:firstLine="709"/>
              <w:jc w:val="both"/>
            </w:pPr>
            <w:r w:rsidRPr="00C47F00">
              <w:t>- ознакомление с современными</w:t>
            </w:r>
            <w:r>
              <w:t xml:space="preserve"> методами хирургического лечения патологии пародонта</w:t>
            </w:r>
            <w:r w:rsidRPr="00C47F00">
              <w:t>;</w:t>
            </w:r>
          </w:p>
          <w:p w:rsidR="00B457CB" w:rsidRPr="00C47F00" w:rsidRDefault="00B457CB" w:rsidP="00B457CB">
            <w:pPr>
              <w:ind w:firstLine="709"/>
              <w:jc w:val="both"/>
            </w:pPr>
            <w:r w:rsidRPr="00C47F00">
              <w:t>-</w:t>
            </w:r>
            <w:r>
              <w:t xml:space="preserve"> освоение основных и дополнительных методик хирургического вмешательства на тканях пародонта</w:t>
            </w:r>
            <w:r w:rsidRPr="00C47F00">
              <w:t>;</w:t>
            </w:r>
          </w:p>
          <w:p w:rsidR="00B457CB" w:rsidRDefault="00B457CB" w:rsidP="00B457CB">
            <w:pPr>
              <w:ind w:firstLine="709"/>
              <w:jc w:val="both"/>
            </w:pPr>
            <w:r w:rsidRPr="00C47F00">
              <w:t>-</w:t>
            </w:r>
            <w:r>
              <w:t xml:space="preserve"> </w:t>
            </w:r>
            <w:r w:rsidRPr="00C47F00">
              <w:t>формирование у студентов</w:t>
            </w:r>
            <w:r>
              <w:t xml:space="preserve"> навыков коллегиального ведения пациентов с патологией пародонта. Определение необходимости привлечения специалистов смежных специальностей и объема необходимого вмешательства;</w:t>
            </w:r>
          </w:p>
          <w:p w:rsidR="00B457CB" w:rsidRDefault="00B457CB" w:rsidP="00B457CB">
            <w:pPr>
              <w:ind w:firstLine="709"/>
              <w:jc w:val="both"/>
            </w:pPr>
            <w:r>
              <w:t xml:space="preserve">- </w:t>
            </w:r>
            <w:r w:rsidRPr="00C47F00">
              <w:t>ознакомление студентов с современными</w:t>
            </w:r>
            <w:r>
              <w:t xml:space="preserve"> </w:t>
            </w:r>
            <w:proofErr w:type="spellStart"/>
            <w:r>
              <w:lastRenderedPageBreak/>
              <w:t>остеопластическими</w:t>
            </w:r>
            <w:proofErr w:type="spellEnd"/>
            <w:r>
              <w:t xml:space="preserve"> материалами</w:t>
            </w:r>
            <w:r w:rsidRPr="00C47F00">
              <w:t xml:space="preserve">, применяемыми </w:t>
            </w:r>
            <w:r>
              <w:t xml:space="preserve">для повышения эффективности хирургического </w:t>
            </w:r>
            <w:r w:rsidRPr="00C47F00">
              <w:t>лечении заболеваний пародонта</w:t>
            </w:r>
            <w:r>
              <w:t>;</w:t>
            </w:r>
          </w:p>
          <w:p w:rsidR="00B457CB" w:rsidRDefault="00B457CB" w:rsidP="00B457CB">
            <w:pPr>
              <w:ind w:firstLine="709"/>
              <w:jc w:val="both"/>
            </w:pPr>
            <w:r>
              <w:t xml:space="preserve">- </w:t>
            </w:r>
            <w:r w:rsidRPr="00C47F00">
              <w:t>основные ошибки</w:t>
            </w:r>
            <w:r>
              <w:t xml:space="preserve"> и осложнения</w:t>
            </w:r>
            <w:r w:rsidRPr="00C47F00">
              <w:t xml:space="preserve">, возникающие при </w:t>
            </w:r>
            <w:r>
              <w:t>хирургическом л</w:t>
            </w:r>
            <w:r w:rsidRPr="00C47F00">
              <w:t xml:space="preserve">ечении </w:t>
            </w:r>
            <w:r>
              <w:t xml:space="preserve">заболеваний </w:t>
            </w:r>
            <w:r w:rsidRPr="00C47F00">
              <w:t>пародонта и методы их профилактики и устранения</w:t>
            </w:r>
            <w:r>
              <w:t>;</w:t>
            </w:r>
          </w:p>
          <w:p w:rsidR="00B457CB" w:rsidRPr="003905BC" w:rsidRDefault="00B457CB" w:rsidP="00B457C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t>- изучение принципов поддерживающей терапии заболеваний пародонта.</w:t>
            </w:r>
          </w:p>
        </w:tc>
      </w:tr>
      <w:tr w:rsidR="00B457C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B457CB" w:rsidRPr="00C7663E" w:rsidRDefault="00B457C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B457CB" w:rsidRPr="00B457CB" w:rsidRDefault="00B457CB" w:rsidP="00B457CB">
            <w:pPr>
              <w:ind w:left="426"/>
              <w:jc w:val="both"/>
            </w:pPr>
            <w:r w:rsidRPr="00B457CB">
              <w:rPr>
                <w:b/>
              </w:rPr>
              <w:t>В процессе обучения в рамках модуля студенты должны знать</w:t>
            </w:r>
            <w:r w:rsidRPr="00B457CB">
              <w:t>: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1. </w:t>
            </w:r>
            <w:r w:rsidRPr="00B457CB">
              <w:t>Критерии оценки состояния здоровья зубов, тканей пародонта, гигиенического состояния полости рта и способы их регистрации в медицинской карте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2. </w:t>
            </w:r>
            <w:r w:rsidRPr="00B457CB">
              <w:t>Оказание неотложной помощи при стоматологическом осмотре пациента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3. </w:t>
            </w:r>
            <w:r w:rsidRPr="00B457CB">
              <w:t>Фактор</w:t>
            </w:r>
            <w:r>
              <w:t xml:space="preserve">ы риска возникновения </w:t>
            </w:r>
            <w:r w:rsidRPr="00B457CB">
              <w:t>стоматологических заболева</w:t>
            </w:r>
            <w:r>
              <w:t xml:space="preserve">ний  методы и средства профилактики </w:t>
            </w:r>
            <w:r w:rsidRPr="00B457CB">
              <w:t>стоматологических заболеваний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4. </w:t>
            </w:r>
            <w:r w:rsidRPr="00B457CB">
              <w:t>Значение здорового образа жизни, регулярной гигиен</w:t>
            </w:r>
            <w:r>
              <w:t xml:space="preserve">ы полости рта в профилактике </w:t>
            </w:r>
            <w:r w:rsidRPr="00B457CB">
              <w:t>заболеваний тканей пародонта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5. </w:t>
            </w:r>
            <w:r w:rsidRPr="00B457CB">
              <w:t>Особенности гигиенического воспитания и обучения в различных возрастных группах населения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6. </w:t>
            </w:r>
            <w:r w:rsidRPr="00B457CB">
              <w:t>Классификации предметов и средств ухода за полостью рта, требования, предъявляемые к предметам гигиены, состав средств ухода за полостью рта у пациентов с заболеваниями тканей пародонта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 </w:t>
            </w:r>
            <w:r w:rsidRPr="00B457CB">
              <w:t>Основы комплексного лечения заболеваний тканей пародонта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8. </w:t>
            </w:r>
            <w:r w:rsidRPr="00B457CB">
              <w:t>Основные ошибки, возникающие при лечении патологии пародонта, и методы их профилактики и устранения.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9. </w:t>
            </w:r>
            <w:r w:rsidR="003F2BBF">
              <w:t xml:space="preserve">Принципы </w:t>
            </w:r>
            <w:r w:rsidRPr="00B457CB">
              <w:t>коллегиального ведения пациентов с заболеваниями пародонта с врачами</w:t>
            </w:r>
            <w:r>
              <w:t xml:space="preserve"> смежных специальностей. 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10. </w:t>
            </w:r>
            <w:r w:rsidRPr="00B457CB">
              <w:t xml:space="preserve">Основные ошибки, возникающие при терапии неотложных состояний в </w:t>
            </w:r>
            <w:proofErr w:type="spellStart"/>
            <w:r w:rsidRPr="00B457CB">
              <w:t>пародонтологии</w:t>
            </w:r>
            <w:proofErr w:type="spellEnd"/>
            <w:r w:rsidRPr="00B457CB">
              <w:t xml:space="preserve">. 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11. </w:t>
            </w:r>
            <w:r w:rsidRPr="00B457CB">
              <w:t xml:space="preserve">Профессиональную этику и </w:t>
            </w:r>
            <w:proofErr w:type="spellStart"/>
            <w:r w:rsidRPr="00B457CB">
              <w:t>деонтологические</w:t>
            </w:r>
            <w:proofErr w:type="spellEnd"/>
            <w:r w:rsidRPr="00B457CB">
              <w:t xml:space="preserve"> аспекты лечебно-профилактической работы врача, роль информированного согласия; методы и средства санитарного просвещения</w:t>
            </w:r>
            <w:r>
              <w:t>.</w:t>
            </w:r>
          </w:p>
          <w:p w:rsidR="00B457CB" w:rsidRPr="00B457CB" w:rsidRDefault="00B457CB" w:rsidP="00B457CB">
            <w:pPr>
              <w:widowControl w:val="0"/>
              <w:overflowPunct w:val="0"/>
              <w:autoSpaceDE w:val="0"/>
              <w:autoSpaceDN w:val="0"/>
              <w:adjustRightInd w:val="0"/>
              <w:ind w:left="708" w:hanging="708"/>
              <w:jc w:val="both"/>
              <w:textAlignment w:val="baseline"/>
              <w:rPr>
                <w:b/>
              </w:rPr>
            </w:pPr>
            <w:r w:rsidRPr="00B457CB">
              <w:rPr>
                <w:b/>
              </w:rPr>
              <w:t>В процессе обучения в рамках модуля студенты должны уметь: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t xml:space="preserve">1. </w:t>
            </w:r>
            <w:r w:rsidRPr="00B457CB">
              <w:rPr>
                <w:rFonts w:eastAsia="Calibri"/>
                <w:lang w:eastAsia="en-US"/>
              </w:rPr>
              <w:t xml:space="preserve">Выделить социально значимые проблемы в дисциплине, соблюдать правила работы в стоматологическом кабинете.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2.Аргументировано отстаивать свою научную позицию; вести конструктивный диалог, осуществляемый в стиле объективных доказательств, опровержений и субъективных факторов.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>3. Использовать знания деонтологи</w:t>
            </w:r>
            <w:r>
              <w:rPr>
                <w:rFonts w:eastAsia="Calibri"/>
                <w:lang w:eastAsia="en-US"/>
              </w:rPr>
              <w:t>и</w:t>
            </w:r>
            <w:r w:rsidRPr="00B457CB">
              <w:rPr>
                <w:rFonts w:eastAsia="Calibri"/>
                <w:lang w:eastAsia="en-US"/>
              </w:rPr>
              <w:t xml:space="preserve"> и врачебной этики в своей практике.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4.Анализировать гистофизиологическое состояние тканей пародонта.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bCs/>
              </w:rPr>
              <w:t>5.</w:t>
            </w:r>
            <w:r w:rsidRPr="00B457CB">
              <w:rPr>
                <w:rFonts w:eastAsia="Calibri"/>
                <w:lang w:eastAsia="en-US"/>
              </w:rPr>
              <w:t>Анализировать и оценивать состояние здоровья пациента, анатомо-физиологических особенност</w:t>
            </w:r>
            <w:r>
              <w:rPr>
                <w:rFonts w:eastAsia="Calibri"/>
                <w:lang w:eastAsia="en-US"/>
              </w:rPr>
              <w:t>ей строения тканей пародонта</w:t>
            </w:r>
            <w:r w:rsidRPr="00B457CB">
              <w:rPr>
                <w:rFonts w:eastAsia="Calibri"/>
                <w:lang w:eastAsia="en-US"/>
              </w:rPr>
              <w:t xml:space="preserve"> для профессиональной деятельности,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rPr>
                <w:rFonts w:eastAsia="Calibri"/>
                <w:lang w:eastAsia="en-US"/>
              </w:rPr>
              <w:t xml:space="preserve">6. Анализировать и оценивать состояние здоровья пациента, анатомо-физиологических особенностей строения </w:t>
            </w:r>
            <w:r>
              <w:rPr>
                <w:rFonts w:eastAsia="Calibri"/>
                <w:lang w:eastAsia="en-US"/>
              </w:rPr>
              <w:t>тканей пародонта</w:t>
            </w:r>
            <w:r w:rsidRPr="00B457CB">
              <w:rPr>
                <w:rFonts w:eastAsia="Tahoma"/>
              </w:rPr>
              <w:t xml:space="preserve"> для предотвращения врачебных ошибок, учитывая юридические аспекты оказания стоматологической помощи населению.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rPr>
                <w:rFonts w:eastAsia="Tahoma"/>
              </w:rPr>
              <w:lastRenderedPageBreak/>
              <w:t xml:space="preserve">7. Проводить сбор анамнеза, использовать данные основных и дополнительных методов обследования пациентов с заболеваниями </w:t>
            </w:r>
            <w:r w:rsidRPr="00B457CB">
              <w:rPr>
                <w:rFonts w:eastAsia="Calibri"/>
                <w:lang w:eastAsia="en-US"/>
              </w:rPr>
              <w:t>тканей пародонта</w:t>
            </w:r>
            <w:r w:rsidRPr="00B457CB">
              <w:rPr>
                <w:rFonts w:eastAsia="Tahoma"/>
              </w:rPr>
              <w:t xml:space="preserve">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rPr>
                <w:rFonts w:eastAsia="Tahoma"/>
              </w:rPr>
              <w:t xml:space="preserve">8. Анализировать патофизиологические особенности протекания заболеваний твердых тканей зубов, планировать </w:t>
            </w:r>
            <w:proofErr w:type="spellStart"/>
            <w:r w:rsidRPr="00B457CB">
              <w:rPr>
                <w:rFonts w:eastAsia="Tahoma"/>
              </w:rPr>
              <w:t>патогенетически</w:t>
            </w:r>
            <w:proofErr w:type="spellEnd"/>
            <w:r w:rsidRPr="00B457CB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>оправданные методы диагностики,</w:t>
            </w:r>
            <w:r w:rsidRPr="00B457CB">
              <w:rPr>
                <w:rFonts w:eastAsia="Tahoma"/>
              </w:rPr>
              <w:t xml:space="preserve"> определять наиболее оправданные методы лечения, прогнозировать отдаленные результаты лечения пациентов с заболеваниями </w:t>
            </w:r>
            <w:r w:rsidRPr="00B457CB">
              <w:rPr>
                <w:rFonts w:eastAsia="Calibri"/>
                <w:lang w:eastAsia="en-US"/>
              </w:rPr>
              <w:t>тканей пародонта</w:t>
            </w:r>
            <w:r w:rsidRPr="00B457CB">
              <w:rPr>
                <w:rFonts w:eastAsia="Tahoma"/>
              </w:rPr>
              <w:t>.</w:t>
            </w:r>
            <w:r w:rsidRPr="00B457CB">
              <w:rPr>
                <w:rFonts w:eastAsia="Calibri"/>
                <w:lang w:eastAsia="en-US"/>
              </w:rPr>
              <w:t xml:space="preserve">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rPr>
                <w:rFonts w:eastAsia="Tahoma"/>
              </w:rPr>
              <w:t xml:space="preserve">9. Использовать медицинский инструментарий, проводить санитарную обработку лечебных и диагностических помещений медицинских организаций.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Tahoma"/>
              </w:rPr>
              <w:t xml:space="preserve">10. </w:t>
            </w:r>
            <w:r w:rsidRPr="00B457CB">
              <w:rPr>
                <w:rFonts w:eastAsia="Calibri"/>
                <w:lang w:eastAsia="en-US"/>
              </w:rPr>
              <w:t>Использовать медицинскую аппаратуру, компьютерную технику в своей профессиональной деятельности, пользоваться учебной, научной, научн</w:t>
            </w:r>
            <w:proofErr w:type="gramStart"/>
            <w:r w:rsidRPr="00B457CB">
              <w:rPr>
                <w:rFonts w:eastAsia="Calibri"/>
                <w:lang w:eastAsia="en-US"/>
              </w:rPr>
              <w:t>о-</w:t>
            </w:r>
            <w:proofErr w:type="gramEnd"/>
            <w:r w:rsidRPr="00B457CB">
              <w:rPr>
                <w:rFonts w:eastAsia="Calibri"/>
                <w:lang w:eastAsia="en-US"/>
              </w:rPr>
              <w:t xml:space="preserve"> популярной литературой, сетью Интернет для профессиональной деятельности.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rPr>
                <w:rFonts w:eastAsia="Calibri"/>
                <w:lang w:eastAsia="en-US"/>
              </w:rPr>
              <w:t>11.</w:t>
            </w:r>
            <w:r w:rsidRPr="00B457CB">
              <w:rPr>
                <w:rFonts w:eastAsia="Tahoma"/>
              </w:rPr>
              <w:t xml:space="preserve"> Использовать медицинский инструментарий, </w:t>
            </w:r>
            <w:proofErr w:type="gramStart"/>
            <w:r w:rsidRPr="00B457CB">
              <w:rPr>
                <w:rFonts w:eastAsia="Tahoma"/>
              </w:rPr>
              <w:t>диагностическую</w:t>
            </w:r>
            <w:proofErr w:type="gramEnd"/>
            <w:r w:rsidRPr="00B457CB">
              <w:rPr>
                <w:rFonts w:eastAsia="Tahoma"/>
              </w:rPr>
              <w:t xml:space="preserve"> и лечебную аппаратурные и обследовании и лечении пациентов с заболеваниями </w:t>
            </w:r>
            <w:r w:rsidRPr="00B457CB">
              <w:rPr>
                <w:rFonts w:eastAsia="Calibri"/>
                <w:lang w:eastAsia="en-US"/>
              </w:rPr>
              <w:t xml:space="preserve">тканей пародонта  </w:t>
            </w:r>
            <w:r w:rsidRPr="00B457CB">
              <w:rPr>
                <w:rFonts w:eastAsia="Tahoma"/>
              </w:rPr>
              <w:t>твердых тканей зубов.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Tahoma"/>
              </w:rPr>
              <w:t>12.</w:t>
            </w:r>
            <w:r w:rsidRPr="00B457CB">
              <w:rPr>
                <w:rFonts w:eastAsia="Calibri"/>
                <w:lang w:eastAsia="en-US"/>
              </w:rPr>
              <w:t xml:space="preserve">  Грамотно собирать анамнез пациента с заболева</w:t>
            </w:r>
            <w:r w:rsidR="003F2BBF">
              <w:rPr>
                <w:rFonts w:eastAsia="Calibri"/>
                <w:lang w:eastAsia="en-US"/>
              </w:rPr>
              <w:t xml:space="preserve">ниями </w:t>
            </w:r>
            <w:r w:rsidRPr="00B457CB">
              <w:rPr>
                <w:rFonts w:eastAsia="Calibri"/>
                <w:lang w:eastAsia="en-US"/>
              </w:rPr>
              <w:t>тканей пародонта, регистрировать данн</w:t>
            </w:r>
            <w:r w:rsidR="003F2BBF">
              <w:rPr>
                <w:rFonts w:eastAsia="Calibri"/>
                <w:lang w:eastAsia="en-US"/>
              </w:rPr>
              <w:t>ые состояния полости рта</w:t>
            </w:r>
            <w:r w:rsidRPr="00B457CB">
              <w:rPr>
                <w:rFonts w:eastAsia="Calibri"/>
                <w:lang w:eastAsia="en-US"/>
              </w:rPr>
              <w:t>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>13. Заполнять медицинскую, статистическую и финансовую докум</w:t>
            </w:r>
            <w:r>
              <w:rPr>
                <w:rFonts w:eastAsia="Calibri"/>
                <w:lang w:eastAsia="en-US"/>
              </w:rPr>
              <w:t>ентацию при лечении заболеваний</w:t>
            </w:r>
            <w:r w:rsidRPr="00B457CB">
              <w:rPr>
                <w:rFonts w:eastAsia="Calibri"/>
                <w:lang w:eastAsia="en-US"/>
              </w:rPr>
              <w:t xml:space="preserve"> тканей пародонта.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14. </w:t>
            </w:r>
            <w:r w:rsidRPr="00B457CB">
              <w:rPr>
                <w:bCs/>
              </w:rPr>
              <w:t>Использовать различные методики лечения заболеваний</w:t>
            </w:r>
            <w:r>
              <w:rPr>
                <w:bCs/>
              </w:rPr>
              <w:t xml:space="preserve"> твердых тканей зубов с учетом </w:t>
            </w:r>
            <w:r w:rsidRPr="00B457CB">
              <w:rPr>
                <w:bCs/>
              </w:rPr>
              <w:t>различн</w:t>
            </w:r>
            <w:r w:rsidR="003931A9">
              <w:rPr>
                <w:bCs/>
              </w:rPr>
              <w:t>ого возраста пациентов.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7CB">
              <w:rPr>
                <w:rFonts w:eastAsia="Calibri"/>
                <w:lang w:eastAsia="en-US"/>
              </w:rPr>
              <w:t>15. Заполнять медицинскую, статистическую и финансовую документацию при лечении пациентов с заболеваниями твердых тканей зубов; определять план ди</w:t>
            </w:r>
            <w:r w:rsidR="003931A9">
              <w:rPr>
                <w:rFonts w:eastAsia="Calibri"/>
                <w:lang w:eastAsia="en-US"/>
              </w:rPr>
              <w:t>спансерного наблюдения.</w:t>
            </w:r>
          </w:p>
          <w:p w:rsidR="00B457CB" w:rsidRPr="00B457CB" w:rsidRDefault="00B457CB" w:rsidP="003931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457CB">
              <w:rPr>
                <w:bCs/>
              </w:rPr>
              <w:t>16. Анализировать медицинскую информацию, сопоставлять отечественный и зарубежный опыт по диагностике и лечению заболеван</w:t>
            </w:r>
            <w:r w:rsidR="003931A9">
              <w:rPr>
                <w:bCs/>
              </w:rPr>
              <w:t>ий твердых тканей зубов</w:t>
            </w:r>
            <w:r w:rsidRPr="00B457CB">
              <w:rPr>
                <w:bCs/>
              </w:rPr>
              <w:t>.</w:t>
            </w:r>
          </w:p>
          <w:p w:rsidR="00B457CB" w:rsidRPr="00B457CB" w:rsidRDefault="00B457CB" w:rsidP="003931A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B457CB">
              <w:rPr>
                <w:b/>
              </w:rPr>
              <w:t>В процессе обучения в рамках модуля студенты должны владеть</w:t>
            </w:r>
            <w:r w:rsidRPr="00B457CB">
              <w:t>:</w:t>
            </w:r>
          </w:p>
          <w:p w:rsidR="00B457CB" w:rsidRPr="00B457CB" w:rsidRDefault="00B457CB" w:rsidP="003931A9">
            <w:pPr>
              <w:autoSpaceDE w:val="0"/>
              <w:autoSpaceDN w:val="0"/>
              <w:adjustRightInd w:val="0"/>
              <w:ind w:firstLine="709"/>
              <w:jc w:val="both"/>
            </w:pPr>
            <w:r w:rsidRPr="00B457CB">
              <w:t>1. Способами разработки, подбора материалов по стоматологическому просвещению (плакаты, памя</w:t>
            </w:r>
            <w:r w:rsidR="004D0B53">
              <w:t>тки, презентации).</w:t>
            </w:r>
          </w:p>
          <w:p w:rsidR="00B457CB" w:rsidRPr="00B457CB" w:rsidRDefault="00B457CB" w:rsidP="003931A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>2.Принципами организации стоматологической помощи в России, использовать в практике принципы врачебной деонтологии и медицинской</w:t>
            </w:r>
            <w:r w:rsidR="004D0B53">
              <w:rPr>
                <w:rFonts w:eastAsia="Calibri"/>
                <w:lang w:eastAsia="en-US"/>
              </w:rPr>
              <w:t xml:space="preserve"> этики.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4. Способами этических взаимоотношений с </w:t>
            </w:r>
            <w:r w:rsidR="004D0B53">
              <w:rPr>
                <w:rFonts w:eastAsia="Calibri"/>
                <w:lang w:eastAsia="en-US"/>
              </w:rPr>
              <w:t>пациентами и их родственниками,</w:t>
            </w:r>
            <w:r w:rsidRPr="00B457CB">
              <w:rPr>
                <w:rFonts w:eastAsia="Calibri"/>
                <w:lang w:eastAsia="en-US"/>
              </w:rPr>
              <w:t xml:space="preserve"> коллегами, средним и младшим</w:t>
            </w:r>
            <w:r w:rsidR="004D0B53">
              <w:rPr>
                <w:rFonts w:eastAsia="Calibri"/>
                <w:lang w:eastAsia="en-US"/>
              </w:rPr>
              <w:t xml:space="preserve"> медицинским персоналом.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</w:pPr>
            <w:r w:rsidRPr="00B457CB">
              <w:rPr>
                <w:rFonts w:eastAsia="Calibri"/>
                <w:lang w:eastAsia="en-US"/>
              </w:rPr>
              <w:t xml:space="preserve">5. </w:t>
            </w:r>
            <w:r w:rsidRPr="00B457CB">
              <w:rPr>
                <w:bCs/>
              </w:rPr>
              <w:t xml:space="preserve">Навыками снятия зубодесневых отложений ручными и аппаратурными методами.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t xml:space="preserve">7.Навыками выявления, устранения и принятия мер по профилактике осложнений при лечении тканей пародонта, </w:t>
            </w:r>
            <w:r w:rsidRPr="00B457CB">
              <w:rPr>
                <w:rFonts w:eastAsia="Tahoma"/>
              </w:rPr>
              <w:t xml:space="preserve">осознавая при этом дисциплинарную, административную, гражданско-правовую, уголовную ответственность врача-стоматолога.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7CB">
              <w:rPr>
                <w:bCs/>
              </w:rPr>
              <w:t>8.Навыками выявления, дифференциальной диагностики заболеваний  тканей пародонта</w:t>
            </w:r>
            <w:r w:rsidR="004D0B53">
              <w:rPr>
                <w:bCs/>
              </w:rPr>
              <w:t>.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B457CB">
              <w:t>9.</w:t>
            </w:r>
            <w:r w:rsidRPr="00B457CB">
              <w:rPr>
                <w:bCs/>
              </w:rPr>
              <w:t xml:space="preserve">Навыками выявления, дифференциальной диагностики, выбора методов лечения в зависимости от прогноза.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7CB">
              <w:rPr>
                <w:rFonts w:eastAsia="Tahoma"/>
              </w:rPr>
              <w:lastRenderedPageBreak/>
              <w:t xml:space="preserve">10. Методами санитарной обработки медицинского инструментария,  лечебных и диагностических помещений медицинских организаций.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bCs/>
              </w:rPr>
              <w:t xml:space="preserve">11. </w:t>
            </w:r>
            <w:r w:rsidRPr="00B457CB">
              <w:rPr>
                <w:rFonts w:eastAsia="Calibri"/>
                <w:lang w:eastAsia="en-US"/>
              </w:rPr>
              <w:t xml:space="preserve">Навыками работы: на стоматологических установках, диагностическом и лечебном оборудовании. Навыками работы в глобальных компьютерных сетях.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12. Дополнительными диагностическими методиками (ЭОМ, рентгенография, лазерная диагностика, микроскопия).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13. Навыками регистрации данных анамнеза пациента, результатов анкетирования.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 xml:space="preserve">14. Навыками определения и регистрации состояния полости рта пациента с заболеваниями тканей пародонта с учетом МКБ.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457CB">
              <w:rPr>
                <w:rFonts w:eastAsia="Calibri"/>
                <w:lang w:eastAsia="en-US"/>
              </w:rPr>
              <w:t>15.</w:t>
            </w:r>
            <w:r w:rsidRPr="00B457CB">
              <w:rPr>
                <w:bCs/>
              </w:rPr>
              <w:t xml:space="preserve"> Различными методиками лечения пациентов с заболеваниями  тканей пародонта в зависимости от возраста, прогноза. </w:t>
            </w:r>
          </w:p>
          <w:p w:rsidR="00B457CB" w:rsidRPr="00B457CB" w:rsidRDefault="00B457CB" w:rsidP="00B457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57CB">
              <w:rPr>
                <w:bCs/>
              </w:rPr>
              <w:t xml:space="preserve">16. Навыками ведения амбулаторной карты, дневника диспансерного наблюдения, статистической и др. медицинской документации. </w:t>
            </w:r>
          </w:p>
          <w:p w:rsidR="00B457CB" w:rsidRPr="00B457CB" w:rsidRDefault="00B457CB" w:rsidP="00B457C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B457CB">
              <w:rPr>
                <w:bCs/>
              </w:rPr>
              <w:t>17. Умением работы с современными источниками информации.</w:t>
            </w:r>
          </w:p>
        </w:tc>
      </w:tr>
      <w:tr w:rsidR="00B457CB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457CB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B457CB" w:rsidRPr="00C7663E" w:rsidRDefault="00B457C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457CB" w:rsidRPr="001B6744" w:rsidRDefault="00B457C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457CB" w:rsidRPr="007D3AB4" w:rsidRDefault="00B457CB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457CB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457CB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B457CB" w:rsidRPr="00C7663E" w:rsidRDefault="00B457C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457CB" w:rsidRPr="001B6744" w:rsidRDefault="00B457C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457CB" w:rsidRPr="00046CFF" w:rsidRDefault="00B457CB" w:rsidP="004D0B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4D0B53">
              <w:rPr>
                <w:rFonts w:ascii="Times New Roman CYR" w:hAnsi="Times New Roman CYR" w:cs="Times New Roman CYR"/>
                <w:bCs/>
              </w:rPr>
              <w:t>08</w:t>
            </w:r>
            <w:r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B457CB" w:rsidRPr="001B6744" w:rsidTr="001F6F18">
        <w:tc>
          <w:tcPr>
            <w:tcW w:w="2235" w:type="dxa"/>
            <w:shd w:val="clear" w:color="auto" w:fill="auto"/>
          </w:tcPr>
          <w:p w:rsidR="00B457CB" w:rsidRPr="00624F59" w:rsidRDefault="00B457C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4D0B53" w:rsidRPr="00720DD3" w:rsidTr="004D0B53">
              <w:trPr>
                <w:cantSplit/>
                <w:trHeight w:val="6347"/>
              </w:trPr>
              <w:tc>
                <w:tcPr>
                  <w:tcW w:w="6974" w:type="dxa"/>
                </w:tcPr>
                <w:p w:rsidR="004D0B53" w:rsidRPr="0016147B" w:rsidRDefault="004D0B53" w:rsidP="004D0B53">
                  <w:pPr>
                    <w:widowControl w:val="0"/>
                    <w:jc w:val="both"/>
                  </w:pPr>
                  <w:r w:rsidRPr="0016147B">
                    <w:t xml:space="preserve">1. </w:t>
                  </w:r>
                  <w:r>
                    <w:t xml:space="preserve">История развития </w:t>
                  </w:r>
                  <w:proofErr w:type="spellStart"/>
                  <w:r>
                    <w:t>пародонтологии</w:t>
                  </w:r>
                  <w:proofErr w:type="spellEnd"/>
                  <w:r>
                    <w:t xml:space="preserve">. Место </w:t>
                  </w:r>
                  <w:proofErr w:type="spellStart"/>
                  <w:r>
                    <w:t>пародонтологии</w:t>
                  </w:r>
                  <w:proofErr w:type="spellEnd"/>
                  <w:r>
                    <w:t xml:space="preserve"> в номенклатуре специальностей и системе  обучения.</w:t>
                  </w:r>
                </w:p>
                <w:p w:rsidR="004D0B53" w:rsidRPr="0016147B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2. </w:t>
                  </w:r>
                  <w:r>
                    <w:t>Распространенность заболеваний тканей пародонта у различных групп населения. Вопросы организации комплексной стоматологической помощи населению с заболеваниями пародонта. Профилактика.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3. </w:t>
                  </w:r>
                  <w:r>
                    <w:t>Методы обследования пациентов с заболеваниями тканей пародонта. Критерии оценки состояния тканей пародонта.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4. </w:t>
                  </w:r>
                  <w:r>
                    <w:t>Индексы гигиены. C</w:t>
                  </w:r>
                  <w:r>
                    <w:rPr>
                      <w:lang w:val="en-US"/>
                    </w:rPr>
                    <w:t>PITN</w:t>
                  </w:r>
                  <w:r>
                    <w:t>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5. Взаимодействие стоматолога с врачами других специальностей. Сущность комплексного обследования пациента с патологией тканей пародонта терапевтом, ортопедом, </w:t>
                  </w:r>
                  <w:proofErr w:type="spellStart"/>
                  <w:r>
                    <w:t>ортодонтом</w:t>
                  </w:r>
                  <w:proofErr w:type="spellEnd"/>
                  <w:r>
                    <w:t>, хирургом-стоматологом.</w:t>
                  </w:r>
                </w:p>
                <w:p w:rsidR="004D0B53" w:rsidRDefault="004D0B53" w:rsidP="004D0B53">
                  <w:pPr>
                    <w:suppressAutoHyphens/>
                    <w:jc w:val="both"/>
                  </w:pPr>
                  <w:r>
                    <w:t>6. Состояние височно-нижнечелюстного сустава при заболеваниях тканей пародонта.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Состояние тканей пародонта при </w:t>
                  </w:r>
                  <w:proofErr w:type="gramStart"/>
                  <w:r>
                    <w:t>частичной</w:t>
                  </w:r>
                  <w:proofErr w:type="gramEnd"/>
                  <w:r>
                    <w:t xml:space="preserve"> адентии.</w:t>
                  </w:r>
                </w:p>
                <w:p w:rsidR="004D0B53" w:rsidRDefault="004D0B53" w:rsidP="004D0B53">
                  <w:pPr>
                    <w:suppressAutoHyphens/>
                    <w:jc w:val="both"/>
                  </w:pPr>
                  <w:r>
                    <w:t>7. Ортопедические методы лечения тканей пародонта.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Патологические изменения тканей пародонта при </w:t>
                  </w:r>
                  <w:proofErr w:type="spellStart"/>
                  <w:r>
                    <w:t>ортодонтическом</w:t>
                  </w:r>
                  <w:proofErr w:type="spellEnd"/>
                  <w:r>
                    <w:t xml:space="preserve"> лечении.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8. Медицинская документация </w:t>
                  </w:r>
                  <w:proofErr w:type="spellStart"/>
                  <w:r>
                    <w:t>пародонтологического</w:t>
                  </w:r>
                  <w:proofErr w:type="spellEnd"/>
                  <w:r>
                    <w:t xml:space="preserve"> больного.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9. Лазерные технологии в </w:t>
                  </w:r>
                  <w:proofErr w:type="spellStart"/>
                  <w:r>
                    <w:t>пародонтологии</w:t>
                  </w:r>
                  <w:proofErr w:type="spellEnd"/>
                  <w:r>
                    <w:t>.</w:t>
                  </w:r>
                </w:p>
                <w:p w:rsidR="004D0B53" w:rsidRDefault="004D0B53" w:rsidP="004D0B5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10. Симптомы и синдромы, проявляющиеся в тканях пародонта: наследственные заболевания, болезни крови, нарушение функции </w:t>
                  </w:r>
                  <w:proofErr w:type="spellStart"/>
                  <w:r>
                    <w:t>нейтрофильных</w:t>
                  </w:r>
                  <w:proofErr w:type="spellEnd"/>
                  <w:r>
                    <w:t xml:space="preserve"> лейкоцитов, нарушение обменных процессов.</w:t>
                  </w:r>
                </w:p>
                <w:p w:rsidR="004D0B53" w:rsidRPr="0016147B" w:rsidRDefault="004D0B53" w:rsidP="004D0B53">
                  <w:pPr>
                    <w:suppressAutoHyphens/>
                  </w:pPr>
                  <w:r>
                    <w:t>11. Особенности клинической картины, диагностики и лечения тканей пародонта при общей соматической патологии.</w:t>
                  </w:r>
                </w:p>
              </w:tc>
            </w:tr>
          </w:tbl>
          <w:p w:rsidR="00B457CB" w:rsidRPr="00A37A29" w:rsidRDefault="00B457CB" w:rsidP="001F6F18">
            <w:pPr>
              <w:ind w:firstLine="709"/>
              <w:jc w:val="both"/>
            </w:pPr>
          </w:p>
        </w:tc>
      </w:tr>
      <w:tr w:rsidR="00B457CB" w:rsidRPr="001B6744" w:rsidTr="001F6F18">
        <w:tc>
          <w:tcPr>
            <w:tcW w:w="2235" w:type="dxa"/>
            <w:shd w:val="clear" w:color="auto" w:fill="auto"/>
          </w:tcPr>
          <w:p w:rsidR="00B457CB" w:rsidRPr="00F37A95" w:rsidRDefault="00B457C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</w:t>
            </w:r>
            <w:r w:rsidRPr="00F37A95">
              <w:rPr>
                <w:b/>
                <w:bCs/>
              </w:rPr>
              <w:lastRenderedPageBreak/>
              <w:t xml:space="preserve">работы </w:t>
            </w:r>
          </w:p>
        </w:tc>
        <w:tc>
          <w:tcPr>
            <w:tcW w:w="7229" w:type="dxa"/>
            <w:shd w:val="clear" w:color="auto" w:fill="auto"/>
          </w:tcPr>
          <w:p w:rsidR="00B457CB" w:rsidRPr="00732CE7" w:rsidRDefault="00B457CB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Лекции, практические занятия.</w:t>
            </w:r>
          </w:p>
        </w:tc>
      </w:tr>
      <w:tr w:rsidR="00DD5158" w:rsidRPr="001B6744" w:rsidTr="001F6F18">
        <w:tc>
          <w:tcPr>
            <w:tcW w:w="2235" w:type="dxa"/>
            <w:shd w:val="clear" w:color="auto" w:fill="auto"/>
          </w:tcPr>
          <w:p w:rsidR="00DD5158" w:rsidRPr="00F37A95" w:rsidRDefault="00DD5158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DD5158" w:rsidRPr="00DD5158" w:rsidRDefault="00DD5158" w:rsidP="001F6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раббердама – 1 шт., натуральный латекс для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DD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DD5158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асходные материалы. </w:t>
            </w:r>
          </w:p>
          <w:p w:rsidR="00DD5158" w:rsidRPr="00DD5158" w:rsidRDefault="00DD5158" w:rsidP="001F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58" w:rsidRPr="00DD5158" w:rsidRDefault="00DD5158" w:rsidP="001F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58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ноутбук).</w:t>
            </w:r>
          </w:p>
        </w:tc>
      </w:tr>
      <w:tr w:rsidR="00B457CB" w:rsidRPr="001B6744" w:rsidTr="001F6F18">
        <w:tc>
          <w:tcPr>
            <w:tcW w:w="2235" w:type="dxa"/>
            <w:shd w:val="clear" w:color="auto" w:fill="auto"/>
          </w:tcPr>
          <w:p w:rsidR="00B457CB" w:rsidRPr="00F37A95" w:rsidRDefault="00B457C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AC4EA1" w:rsidRDefault="00AC4EA1" w:rsidP="00AC4EA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B457CB" w:rsidRPr="00AC4EA1" w:rsidRDefault="00AC4EA1" w:rsidP="00AC4EA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B457CB" w:rsidRDefault="00B457CB" w:rsidP="00B457CB"/>
    <w:p w:rsidR="00B457CB" w:rsidRDefault="00B457CB" w:rsidP="00B457CB"/>
    <w:p w:rsidR="00B457CB" w:rsidRDefault="00B457CB" w:rsidP="00B457CB"/>
    <w:p w:rsidR="00B457CB" w:rsidRDefault="00B457CB" w:rsidP="00B457CB"/>
    <w:p w:rsidR="00B457CB" w:rsidRDefault="00B457CB" w:rsidP="00B457CB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71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B"/>
    <w:rsid w:val="001A098A"/>
    <w:rsid w:val="003931A9"/>
    <w:rsid w:val="003F2BBF"/>
    <w:rsid w:val="004D0B53"/>
    <w:rsid w:val="006460E4"/>
    <w:rsid w:val="00AC4EA1"/>
    <w:rsid w:val="00B457CB"/>
    <w:rsid w:val="00D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457C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457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Текст выделеный"/>
    <w:rsid w:val="00B457CB"/>
    <w:rPr>
      <w:b/>
    </w:rPr>
  </w:style>
  <w:style w:type="paragraph" w:customStyle="1" w:styleId="ConsPlusNormal">
    <w:name w:val="ConsPlusNormal"/>
    <w:rsid w:val="00B4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4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457C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457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Текст выделеный"/>
    <w:rsid w:val="00B457CB"/>
    <w:rPr>
      <w:b/>
    </w:rPr>
  </w:style>
  <w:style w:type="paragraph" w:customStyle="1" w:styleId="ConsPlusNormal">
    <w:name w:val="ConsPlusNormal"/>
    <w:rsid w:val="00B4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4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2014-10-20T07:13:00Z</dcterms:created>
  <dcterms:modified xsi:type="dcterms:W3CDTF">2014-10-20T11:25:00Z</dcterms:modified>
</cp:coreProperties>
</file>