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DA" w:rsidRDefault="004A23DA" w:rsidP="004A23D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4A23DA" w:rsidRDefault="004A23DA" w:rsidP="004A23D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4A23DA" w:rsidRDefault="004A23DA" w:rsidP="004A23DA">
      <w:pPr>
        <w:jc w:val="center"/>
        <w:rPr>
          <w:b/>
          <w:bCs/>
          <w:sz w:val="28"/>
          <w:szCs w:val="28"/>
          <w:u w:val="single"/>
        </w:rPr>
      </w:pPr>
      <w:r w:rsidRPr="00B37ED2">
        <w:rPr>
          <w:b/>
          <w:bCs/>
          <w:sz w:val="28"/>
          <w:szCs w:val="28"/>
          <w:u w:val="single"/>
        </w:rPr>
        <w:t>«</w:t>
      </w:r>
      <w:r>
        <w:rPr>
          <w:rFonts w:eastAsia="Tahoma"/>
          <w:b/>
          <w:sz w:val="28"/>
          <w:szCs w:val="28"/>
          <w:u w:val="single"/>
        </w:rPr>
        <w:t>Протезирование зубных рядов (сложное протезирование)</w:t>
      </w:r>
      <w:r w:rsidRPr="001C1B4B">
        <w:rPr>
          <w:b/>
          <w:bCs/>
          <w:sz w:val="28"/>
          <w:szCs w:val="28"/>
          <w:u w:val="single"/>
        </w:rPr>
        <w:t>»</w:t>
      </w:r>
    </w:p>
    <w:p w:rsidR="004A23DA" w:rsidRPr="001C1B4B" w:rsidRDefault="004A23DA" w:rsidP="004A23DA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4A23DA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4A23DA" w:rsidRPr="00C7663E" w:rsidTr="001F6F18">
              <w:trPr>
                <w:trHeight w:val="245"/>
              </w:trPr>
              <w:tc>
                <w:tcPr>
                  <w:tcW w:w="1843" w:type="dxa"/>
                </w:tcPr>
                <w:p w:rsidR="004A23DA" w:rsidRPr="00C7663E" w:rsidRDefault="004A23DA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A23DA" w:rsidRPr="001B6744" w:rsidRDefault="004A23DA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4A23DA" w:rsidRPr="00BB59BC" w:rsidRDefault="004A23DA" w:rsidP="004A23DA">
            <w:pPr>
              <w:widowControl w:val="0"/>
              <w:spacing w:before="120" w:after="120"/>
              <w:ind w:firstLine="709"/>
              <w:jc w:val="both"/>
            </w:pPr>
            <w:r w:rsidRPr="00BB59BC">
              <w:rPr>
                <w:b/>
                <w:i/>
              </w:rPr>
              <w:t>Цель</w:t>
            </w:r>
            <w:r w:rsidRPr="00BB59BC">
              <w:t xml:space="preserve"> освоения модуля</w:t>
            </w:r>
            <w:r w:rsidRPr="00BB59BC">
              <w:rPr>
                <w:b/>
                <w:bCs/>
              </w:rPr>
              <w:t xml:space="preserve">: </w:t>
            </w:r>
            <w:r>
              <w:t xml:space="preserve">получение </w:t>
            </w:r>
            <w:r w:rsidRPr="00BB59BC">
              <w:t>теоретических знаний  и</w:t>
            </w:r>
            <w:r>
              <w:t xml:space="preserve"> формирование необходимых</w:t>
            </w:r>
            <w:r w:rsidRPr="00BB59BC">
              <w:t xml:space="preserve"> практических навыков </w:t>
            </w:r>
            <w:r>
              <w:t xml:space="preserve">у </w:t>
            </w:r>
            <w:r w:rsidRPr="00BB59BC">
              <w:t>студент</w:t>
            </w:r>
            <w:r>
              <w:t>ов</w:t>
            </w:r>
            <w:r w:rsidRPr="00BB59BC">
              <w:t xml:space="preserve"> для проведения профилактики основных стоматологических заболеваний среди различных контингентов населения. </w:t>
            </w:r>
          </w:p>
          <w:p w:rsidR="004A23DA" w:rsidRPr="00536617" w:rsidRDefault="004A23DA" w:rsidP="004A23DA">
            <w:pPr>
              <w:widowControl w:val="0"/>
              <w:shd w:val="clear" w:color="auto" w:fill="FFFFFF"/>
              <w:ind w:firstLine="709"/>
              <w:jc w:val="both"/>
            </w:pPr>
            <w:r>
              <w:rPr>
                <w:b/>
                <w:i/>
              </w:rPr>
              <w:t>З</w:t>
            </w:r>
            <w:r w:rsidRPr="00536617">
              <w:rPr>
                <w:b/>
                <w:i/>
              </w:rPr>
              <w:t>адачами</w:t>
            </w:r>
            <w:r w:rsidRPr="00536617">
              <w:rPr>
                <w:i/>
              </w:rPr>
              <w:t xml:space="preserve"> </w:t>
            </w:r>
            <w:r>
              <w:t>модуля</w:t>
            </w:r>
            <w:r w:rsidRPr="00536617">
              <w:t xml:space="preserve"> являются</w:t>
            </w:r>
            <w:r>
              <w:t>:</w:t>
            </w:r>
            <w:r w:rsidRPr="00536617">
              <w:t xml:space="preserve"> </w:t>
            </w:r>
          </w:p>
          <w:p w:rsidR="004A23DA" w:rsidRDefault="004A23DA" w:rsidP="004A23DA">
            <w:pPr>
              <w:widowControl w:val="0"/>
              <w:numPr>
                <w:ilvl w:val="0"/>
                <w:numId w:val="5"/>
              </w:numPr>
              <w:rPr>
                <w:bCs/>
              </w:rPr>
            </w:pPr>
            <w:r w:rsidRPr="00B22F3F">
              <w:rPr>
                <w:color w:val="000000"/>
              </w:rPr>
              <w:t xml:space="preserve">приобретение студентами знаний </w:t>
            </w:r>
            <w:r>
              <w:rPr>
                <w:color w:val="000000"/>
              </w:rPr>
              <w:t xml:space="preserve">о современных  методах </w:t>
            </w:r>
            <w:r>
              <w:rPr>
                <w:bCs/>
              </w:rPr>
              <w:t>п</w:t>
            </w:r>
            <w:r w:rsidRPr="00B22F3F">
              <w:rPr>
                <w:bCs/>
              </w:rPr>
              <w:t>рофилактики</w:t>
            </w:r>
            <w:r>
              <w:rPr>
                <w:bCs/>
              </w:rPr>
              <w:t xml:space="preserve"> стоматологических заболеваний</w:t>
            </w:r>
            <w:r w:rsidRPr="00B22F3F">
              <w:rPr>
                <w:bCs/>
              </w:rPr>
              <w:t xml:space="preserve"> и коммунальной стоматологии</w:t>
            </w:r>
            <w:r>
              <w:rPr>
                <w:bCs/>
              </w:rPr>
              <w:t>;</w:t>
            </w:r>
          </w:p>
          <w:p w:rsidR="004A23DA" w:rsidRDefault="004A23DA" w:rsidP="004A23DA">
            <w:pPr>
              <w:widowControl w:val="0"/>
              <w:numPr>
                <w:ilvl w:val="0"/>
                <w:numId w:val="5"/>
              </w:numPr>
              <w:rPr>
                <w:bCs/>
              </w:rPr>
            </w:pPr>
            <w:r w:rsidRPr="00352B86">
              <w:t xml:space="preserve">освоение студентами методов стоматологического просвещения и мотивации </w:t>
            </w:r>
            <w:r>
              <w:t xml:space="preserve">пациентов разного возраста </w:t>
            </w:r>
            <w:r w:rsidRPr="00352B86">
              <w:t xml:space="preserve">к поддержанию стоматологического здоровья; </w:t>
            </w:r>
          </w:p>
          <w:p w:rsidR="004A23DA" w:rsidRPr="002932D7" w:rsidRDefault="004A23DA" w:rsidP="004A23DA">
            <w:pPr>
              <w:widowControl w:val="0"/>
              <w:numPr>
                <w:ilvl w:val="0"/>
                <w:numId w:val="5"/>
              </w:numPr>
              <w:rPr>
                <w:bCs/>
              </w:rPr>
            </w:pPr>
            <w:r w:rsidRPr="00352B86">
              <w:t>обучение проведения эпидемиологического стоматологического обследования детского и взрослого населения и оформления медицинской документации (медицинскую карту амбулаторного больного);</w:t>
            </w:r>
          </w:p>
          <w:p w:rsidR="004A23DA" w:rsidRDefault="004A23DA" w:rsidP="004A23DA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обучение студентов важнейшим критериям оценки состояния полости рта и гигиены, позволяющим составить индивидуальную схему предупреждения развития патологии</w:t>
            </w:r>
          </w:p>
          <w:p w:rsidR="004A23DA" w:rsidRDefault="004A23DA" w:rsidP="004A23DA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освоение студентами практических умений по  выявлению и устранению факторов риска возникновения стоматологических заболеваний;</w:t>
            </w:r>
          </w:p>
          <w:p w:rsidR="004A23DA" w:rsidRDefault="004A23DA" w:rsidP="004A23DA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приобретение студентами умения</w:t>
            </w:r>
            <w:r w:rsidRPr="002932D7">
              <w:rPr>
                <w:bCs/>
              </w:rPr>
              <w:t xml:space="preserve"> </w:t>
            </w:r>
            <w:r w:rsidRPr="00352B86">
              <w:t>планирования и организации программ профилактики среди различных контингентов населения на индивидуальном и групповом уровнях;</w:t>
            </w:r>
          </w:p>
          <w:p w:rsidR="004A23DA" w:rsidRPr="00352B86" w:rsidRDefault="004A23DA" w:rsidP="004A23DA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 xml:space="preserve"> освоение студентами методов проведения профилактических мероприятий в детских садах, школах, женских консультациях, организованных трудовых коллективов</w:t>
            </w:r>
          </w:p>
          <w:p w:rsidR="004A23DA" w:rsidRPr="00352B86" w:rsidRDefault="004A23DA" w:rsidP="004A23DA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обучение студентов оказанию  больным первой врачебной помощи при возникновении неотложных состояний</w:t>
            </w:r>
            <w:r>
              <w:t xml:space="preserve"> при эпидемиологическом осмотре.</w:t>
            </w:r>
          </w:p>
          <w:p w:rsidR="004A23DA" w:rsidRDefault="004A23DA" w:rsidP="004A23DA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обучение студентов выбору оптимальных схем профилактики наиболее часто встречающихся стоматологических заболеваний;</w:t>
            </w:r>
          </w:p>
          <w:p w:rsidR="004A23DA" w:rsidRPr="00352B86" w:rsidRDefault="004A23DA" w:rsidP="004A23DA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352B86">
              <w:t>ознакомление студентов с принципами организации и работы лечебно-профилактических учреждений различного типа</w:t>
            </w:r>
          </w:p>
          <w:p w:rsidR="004A23DA" w:rsidRPr="00352B86" w:rsidRDefault="004A23DA" w:rsidP="004A23DA">
            <w:pPr>
              <w:pStyle w:val="a3"/>
              <w:widowControl w:val="0"/>
              <w:numPr>
                <w:ilvl w:val="0"/>
                <w:numId w:val="5"/>
              </w:numPr>
              <w:spacing w:after="0"/>
              <w:jc w:val="both"/>
            </w:pPr>
            <w:r w:rsidRPr="00352B86">
              <w:t>формирование навыков изучения научной литературы и официальных статистических обзоров;</w:t>
            </w:r>
          </w:p>
          <w:p w:rsidR="004A23DA" w:rsidRPr="00352B86" w:rsidRDefault="004A23DA" w:rsidP="004A23DA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352B86">
              <w:rPr>
                <w:color w:val="000000"/>
              </w:rPr>
              <w:t xml:space="preserve">формирование </w:t>
            </w:r>
            <w:r w:rsidRPr="00352B86">
              <w:t>навыков общения с пациентами с учетом этики и деонтологии</w:t>
            </w:r>
            <w:r>
              <w:t>,</w:t>
            </w:r>
            <w:r w:rsidRPr="00352B86">
              <w:t xml:space="preserve"> возраста</w:t>
            </w:r>
            <w:r>
              <w:t xml:space="preserve"> пациента</w:t>
            </w:r>
            <w:r w:rsidRPr="00352B86">
              <w:t>, выявленной патологии</w:t>
            </w:r>
            <w:r>
              <w:t>, психофизического состояния,</w:t>
            </w:r>
            <w:r w:rsidRPr="00352B86">
              <w:t xml:space="preserve"> характерологических особенностей пациентов</w:t>
            </w:r>
            <w:r w:rsidRPr="00352B86">
              <w:rPr>
                <w:color w:val="000000"/>
                <w:spacing w:val="-2"/>
              </w:rPr>
              <w:t>;</w:t>
            </w:r>
          </w:p>
          <w:p w:rsidR="004A23DA" w:rsidRDefault="004A23DA" w:rsidP="004A23DA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352B86">
              <w:rPr>
                <w:color w:val="000000"/>
                <w:spacing w:val="-2"/>
              </w:rPr>
              <w:lastRenderedPageBreak/>
              <w:t>формирование у студента навыков общения</w:t>
            </w:r>
            <w:r>
              <w:rPr>
                <w:color w:val="000000"/>
                <w:spacing w:val="-2"/>
              </w:rPr>
              <w:t xml:space="preserve"> с коллегами  при коллективной работе, навыков общения с воспитателями, школьными учителями и пр.</w:t>
            </w:r>
          </w:p>
          <w:p w:rsidR="004A23DA" w:rsidRPr="004A23DA" w:rsidRDefault="004A23DA" w:rsidP="004A23DA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формирование у студента способности к позитивному общению с пациентами для предотвращения конфликтов в системе треугольника «врач-больной-семья»</w:t>
            </w:r>
          </w:p>
        </w:tc>
      </w:tr>
      <w:tr w:rsidR="004A23DA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p w:rsidR="004A23DA" w:rsidRPr="00C7663E" w:rsidRDefault="004A23DA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4A23DA" w:rsidRPr="00036AD5" w:rsidRDefault="004A23DA" w:rsidP="001F6F18">
            <w:pPr>
              <w:ind w:firstLine="709"/>
              <w:jc w:val="both"/>
            </w:pPr>
            <w:r w:rsidRPr="00036AD5">
              <w:t>В результате освоения дисциплины студент должен:</w:t>
            </w:r>
          </w:p>
          <w:p w:rsidR="004A23DA" w:rsidRPr="007F293D" w:rsidRDefault="004A23DA" w:rsidP="001F6F18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7F293D">
              <w:rPr>
                <w:b/>
              </w:rPr>
              <w:t xml:space="preserve">Знания: </w:t>
            </w:r>
          </w:p>
          <w:p w:rsidR="004A23DA" w:rsidRDefault="004A23DA" w:rsidP="001F6F18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 w:rsidRPr="0020278E">
              <w:t xml:space="preserve">значение здорового образа жизни, регулярной гигиены полости рта в профилактике </w:t>
            </w:r>
            <w:r>
              <w:t xml:space="preserve">   </w:t>
            </w:r>
            <w:r w:rsidRPr="0020278E">
              <w:t>стоматологических заболеваний</w:t>
            </w:r>
            <w:r>
              <w:t>,</w:t>
            </w:r>
            <w:r w:rsidRPr="0047456A">
              <w:t xml:space="preserve"> </w:t>
            </w:r>
            <w:r>
              <w:t>формирование позитивного отношения к профилактике стоматологических заболеваний и лечению зубов.</w:t>
            </w:r>
          </w:p>
          <w:p w:rsidR="004A23DA" w:rsidRDefault="004A23DA" w:rsidP="001F6F18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 w:rsidRPr="0020278E">
              <w:t>факторы риска возникновения  стоматологических заболеваний</w:t>
            </w:r>
            <w:r>
              <w:t xml:space="preserve">, классификации </w:t>
            </w:r>
            <w:r w:rsidRPr="0020278E">
              <w:t>предмет</w:t>
            </w:r>
            <w:r>
              <w:t>ов</w:t>
            </w:r>
            <w:r w:rsidRPr="0020278E">
              <w:t xml:space="preserve"> и средств ухода за полостью рта</w:t>
            </w:r>
            <w:r>
              <w:t>,</w:t>
            </w:r>
            <w:r w:rsidRPr="0020278E">
              <w:t xml:space="preserve"> требования, предъявляемые</w:t>
            </w:r>
            <w:r>
              <w:t xml:space="preserve"> к предметам гигиены, состав средств ухода за полостью рта.</w:t>
            </w:r>
          </w:p>
          <w:p w:rsidR="004A23DA" w:rsidRDefault="004A23DA" w:rsidP="001F6F18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 w:rsidRPr="0020278E">
              <w:t>основы планирования, внедрения и оценки эффективности программ профилактики стоматологических заболеваний среди различных контингентов населения</w:t>
            </w:r>
            <w:r>
              <w:t>.</w:t>
            </w:r>
          </w:p>
          <w:p w:rsidR="004A23DA" w:rsidRPr="0020278E" w:rsidRDefault="004A23DA" w:rsidP="001F6F1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proofErr w:type="gramStart"/>
            <w:r>
              <w:t>п</w:t>
            </w:r>
            <w:r w:rsidRPr="008608BF">
              <w:t>сихо</w:t>
            </w:r>
            <w:proofErr w:type="spellEnd"/>
            <w:r w:rsidRPr="008608BF">
              <w:t>-физиологические</w:t>
            </w:r>
            <w:proofErr w:type="gramEnd"/>
            <w:r w:rsidRPr="008608BF">
              <w:t xml:space="preserve"> возрастные особенности дошкольников, школьников, молодых людей, взрослых людей, лиц старшего возраста</w:t>
            </w:r>
            <w: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 w:rsidRPr="0020278E">
              <w:t>критерии оценки состояния здоровья зубов, тканей пародонта, гигиенического состояния полости рта и способы их регистрации в медицинской карте</w:t>
            </w:r>
            <w: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>
              <w:t>основы диспансерного наблюдения.</w:t>
            </w:r>
          </w:p>
          <w:p w:rsidR="004A23DA" w:rsidRDefault="004A23DA" w:rsidP="001F6F18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>
              <w:t>Знать современные источники научно-медицинской информации по профилактике стоматологических заболеваний.</w:t>
            </w:r>
          </w:p>
          <w:p w:rsidR="004A23DA" w:rsidRDefault="004A23DA" w:rsidP="001F6F18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jc w:val="both"/>
            </w:pPr>
            <w:r w:rsidRPr="0020278E">
              <w:t>методы и средства профилактики  стоматологических заболеваний</w:t>
            </w:r>
            <w:r>
              <w:t>.</w:t>
            </w:r>
          </w:p>
          <w:p w:rsidR="004A23DA" w:rsidRPr="007F293D" w:rsidRDefault="004A23DA" w:rsidP="001F6F18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7F293D">
              <w:rPr>
                <w:b/>
              </w:rPr>
              <w:t>Умения:</w:t>
            </w:r>
          </w:p>
          <w:p w:rsidR="004A23DA" w:rsidRDefault="004A23DA" w:rsidP="001F6F1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jc w:val="both"/>
            </w:pPr>
            <w:r w:rsidRPr="00AD77CA">
              <w:t>обучать детей и взрослых правилам гигиенического ухода за полостью рта</w:t>
            </w:r>
            <w: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jc w:val="both"/>
            </w:pPr>
            <w:r w:rsidRPr="00AD77CA">
              <w:t>проводить стоматологическое просвещение детей и взрослых по вопросам предупреждения стоматологических заболеваний</w:t>
            </w:r>
            <w:r>
              <w:t>.</w:t>
            </w:r>
          </w:p>
          <w:p w:rsidR="004A23DA" w:rsidRPr="007F293D" w:rsidRDefault="004A23DA" w:rsidP="001F6F1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jc w:val="both"/>
            </w:pPr>
            <w:r>
              <w:rPr>
                <w:bCs/>
              </w:rPr>
              <w:t>а</w:t>
            </w:r>
            <w:r w:rsidRPr="006A2DA4">
              <w:rPr>
                <w:bCs/>
              </w:rPr>
              <w:t>нализировать медицинскую информацию, сопоставлять отечественный и зарубежный опыт по данным литературы и практики</w:t>
            </w:r>
            <w:r>
              <w:rPr>
                <w:bCs/>
              </w:rPr>
              <w:t xml:space="preserve"> стоматологической профилактики.</w:t>
            </w:r>
          </w:p>
          <w:p w:rsidR="004A23DA" w:rsidRPr="00834A71" w:rsidRDefault="004A23DA" w:rsidP="001F6F1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34A71">
              <w:rPr>
                <w:bCs/>
              </w:rPr>
              <w:t>организовать проведение эпидемиологических осмотров и внедрять меры профилактики</w:t>
            </w:r>
            <w:r>
              <w:rPr>
                <w:bCs/>
              </w:rP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D77CA">
              <w:t>выявлять факторы риска возникновения  стоматологических заболеваний</w:t>
            </w:r>
            <w: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jc w:val="both"/>
            </w:pPr>
            <w:r w:rsidRPr="00AD77CA">
              <w:t>применять методы и средства профилактики стоматологических заболеваний на индивидуальном, групповом  уровнях</w:t>
            </w:r>
            <w: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3"/>
              </w:numPr>
              <w:tabs>
                <w:tab w:val="left" w:pos="708"/>
              </w:tabs>
              <w:jc w:val="both"/>
            </w:pPr>
            <w:r w:rsidRPr="00AD77CA">
              <w:t>планироват</w:t>
            </w:r>
            <w:r>
              <w:t xml:space="preserve">ь, </w:t>
            </w:r>
            <w:r w:rsidRPr="00AD77CA">
              <w:t>программы профилактики стоматологических заболеваний на индивидуальном</w:t>
            </w:r>
            <w:r>
              <w:t xml:space="preserve"> и</w:t>
            </w:r>
            <w:r w:rsidRPr="00AD77CA">
              <w:t xml:space="preserve"> групповом </w:t>
            </w:r>
            <w:r>
              <w:t>уровне,</w:t>
            </w:r>
            <w:r w:rsidRPr="00AD77CA">
              <w:t xml:space="preserve"> </w:t>
            </w:r>
            <w:r>
              <w:t>оценивать и анализировать программы, реализуемые на</w:t>
            </w:r>
            <w:r w:rsidRPr="00AD77CA">
              <w:t xml:space="preserve"> популяционном уровнях</w:t>
            </w:r>
            <w: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D77CA">
              <w:lastRenderedPageBreak/>
              <w:t>проводить эпидемиологическое стоматологическое обследование населения</w:t>
            </w:r>
            <w:r>
              <w:t>.</w:t>
            </w:r>
          </w:p>
          <w:p w:rsidR="004A23DA" w:rsidRPr="007F293D" w:rsidRDefault="004A23DA" w:rsidP="001F6F18">
            <w:pPr>
              <w:widowControl w:val="0"/>
              <w:tabs>
                <w:tab w:val="left" w:pos="708"/>
              </w:tabs>
              <w:jc w:val="both"/>
              <w:rPr>
                <w:b/>
              </w:rPr>
            </w:pPr>
            <w:r w:rsidRPr="007F293D">
              <w:rPr>
                <w:b/>
              </w:rPr>
              <w:t xml:space="preserve">Навыки: </w:t>
            </w:r>
          </w:p>
          <w:p w:rsidR="004A23DA" w:rsidRDefault="004A23DA" w:rsidP="001F6F18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>обучать методам профилактики кариеса зубов, заболеваний пародонта и аномалий прикуса детей и взрослых в организованных коллективах</w:t>
            </w:r>
            <w: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 xml:space="preserve">выявлять состояния зубов с помощью индексов КПУ, </w:t>
            </w:r>
            <w:proofErr w:type="spellStart"/>
            <w:r w:rsidRPr="007A5076">
              <w:t>кпу</w:t>
            </w:r>
            <w:proofErr w:type="spellEnd"/>
            <w:r w:rsidRPr="007A5076">
              <w:t xml:space="preserve">, </w:t>
            </w:r>
            <w:proofErr w:type="spellStart"/>
            <w:r w:rsidRPr="007A5076">
              <w:t>кп</w:t>
            </w:r>
            <w:proofErr w:type="spellEnd"/>
            <w:r w:rsidRPr="007A5076">
              <w:t xml:space="preserve">  зубов и поверхностей</w:t>
            </w:r>
            <w: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 xml:space="preserve">оценивать состояние тканей пародонта с помощью </w:t>
            </w:r>
            <w:proofErr w:type="spellStart"/>
            <w:r w:rsidRPr="007A5076">
              <w:t>пародонтальных</w:t>
            </w:r>
            <w:proofErr w:type="spellEnd"/>
            <w:r w:rsidRPr="007A5076">
              <w:t xml:space="preserve"> индексов</w:t>
            </w:r>
            <w: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>определять гигиеническое состояние полости рта с применением индексов</w:t>
            </w:r>
            <w:r>
              <w:t xml:space="preserve">, </w:t>
            </w:r>
            <w:r w:rsidRPr="007A5076">
              <w:t>оценивать имеющиеся у пациента индивидуальные средства гигиены</w:t>
            </w:r>
            <w: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>проведение «уроков здоровья» в  организованных детских коллективах и  женских консультациях</w:t>
            </w:r>
            <w:r>
              <w:t>.</w:t>
            </w:r>
          </w:p>
          <w:p w:rsidR="004A23DA" w:rsidRDefault="004A23DA" w:rsidP="001F6F18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>разработки  материалов по стоматологическому просвещению (плакаты, памятки, презентации)</w:t>
            </w:r>
            <w:r>
              <w:t>.</w:t>
            </w:r>
          </w:p>
          <w:p w:rsidR="004A23DA" w:rsidRPr="009A1983" w:rsidRDefault="004A23DA" w:rsidP="001F6F18">
            <w:pPr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bCs/>
              </w:rPr>
              <w:t xml:space="preserve">Освещать необходимость (мотивировать) физической культуры и курортологии в просветительных беседах о профилактике </w:t>
            </w:r>
            <w:proofErr w:type="spellStart"/>
            <w:r>
              <w:rPr>
                <w:bCs/>
              </w:rPr>
              <w:t>стомат</w:t>
            </w:r>
            <w:proofErr w:type="spellEnd"/>
            <w:r w:rsidR="009E28CB">
              <w:rPr>
                <w:bCs/>
              </w:rPr>
              <w:t xml:space="preserve">. </w:t>
            </w:r>
            <w:r>
              <w:rPr>
                <w:bCs/>
              </w:rPr>
              <w:t>заболеваний.</w:t>
            </w:r>
          </w:p>
          <w:p w:rsidR="004A23DA" w:rsidRDefault="004A23DA" w:rsidP="001F6F18">
            <w:pPr>
              <w:widowControl w:val="0"/>
              <w:numPr>
                <w:ilvl w:val="0"/>
                <w:numId w:val="4"/>
              </w:numPr>
              <w:jc w:val="both"/>
            </w:pPr>
            <w:r w:rsidRPr="007A5076">
              <w:t xml:space="preserve">применять  </w:t>
            </w:r>
            <w:proofErr w:type="spellStart"/>
            <w:r w:rsidRPr="007A5076">
              <w:t>реминерализирующие</w:t>
            </w:r>
            <w:proofErr w:type="spellEnd"/>
            <w:r w:rsidRPr="007A5076">
              <w:t xml:space="preserve"> средства</w:t>
            </w:r>
            <w:r>
              <w:t xml:space="preserve">, </w:t>
            </w:r>
            <w:r w:rsidRPr="007A5076">
              <w:t xml:space="preserve">применять </w:t>
            </w:r>
            <w:proofErr w:type="spellStart"/>
            <w:r w:rsidRPr="007A5076">
              <w:t>фторидсодержащие</w:t>
            </w:r>
            <w:proofErr w:type="spellEnd"/>
            <w:r w:rsidRPr="007A5076">
              <w:t xml:space="preserve"> растворы</w:t>
            </w:r>
            <w:r>
              <w:t xml:space="preserve">, </w:t>
            </w:r>
            <w:r w:rsidRPr="007A5076">
              <w:t>покрывать зубы фторидсодержащим лаком, гелем</w:t>
            </w:r>
            <w:r>
              <w:t xml:space="preserve">, </w:t>
            </w:r>
            <w:r w:rsidRPr="007A5076">
              <w:t xml:space="preserve">проводить герметизацию </w:t>
            </w:r>
            <w:proofErr w:type="spellStart"/>
            <w:r w:rsidRPr="007A5076">
              <w:t>фиссур</w:t>
            </w:r>
            <w:proofErr w:type="spellEnd"/>
            <w:r w:rsidRPr="007A5076">
              <w:t xml:space="preserve"> зубов</w:t>
            </w:r>
            <w:r>
              <w:t xml:space="preserve">, удалять </w:t>
            </w:r>
            <w:proofErr w:type="spellStart"/>
            <w:r>
              <w:t>наддес</w:t>
            </w:r>
            <w:r w:rsidRPr="007A5076">
              <w:t>невые</w:t>
            </w:r>
            <w:proofErr w:type="spellEnd"/>
            <w:r w:rsidRPr="007A5076">
              <w:t xml:space="preserve"> зуб</w:t>
            </w:r>
            <w:r>
              <w:t>ные отложения, используя ручные.</w:t>
            </w:r>
          </w:p>
          <w:p w:rsidR="004A23DA" w:rsidRDefault="004A23DA" w:rsidP="001F6F18">
            <w:pPr>
              <w:widowControl w:val="0"/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уметь работать с современными источниками информации (написание рефератов, презентаций, сводных таблиц, схем).</w:t>
            </w:r>
          </w:p>
          <w:p w:rsidR="004A23DA" w:rsidRPr="00B457CB" w:rsidRDefault="004A23DA" w:rsidP="001F6F18">
            <w:pPr>
              <w:widowControl w:val="0"/>
              <w:numPr>
                <w:ilvl w:val="0"/>
                <w:numId w:val="4"/>
              </w:numPr>
              <w:jc w:val="both"/>
            </w:pPr>
            <w:r w:rsidRPr="00834A71">
              <w:rPr>
                <w:bCs/>
              </w:rPr>
              <w:t>владеть методами организации профилактики стоматологических заболеваний на</w:t>
            </w:r>
            <w:r>
              <w:rPr>
                <w:bCs/>
              </w:rPr>
              <w:t xml:space="preserve"> групповом уровне.</w:t>
            </w:r>
          </w:p>
        </w:tc>
      </w:tr>
      <w:tr w:rsidR="004A23DA" w:rsidRPr="001B6744" w:rsidTr="001F6F18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4A23DA" w:rsidRPr="00C7663E" w:rsidTr="001F6F18">
              <w:trPr>
                <w:trHeight w:val="850"/>
              </w:trPr>
              <w:tc>
                <w:tcPr>
                  <w:tcW w:w="2268" w:type="dxa"/>
                </w:tcPr>
                <w:p w:rsidR="004A23DA" w:rsidRPr="00C7663E" w:rsidRDefault="004A23DA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4A23DA" w:rsidRPr="001B6744" w:rsidRDefault="004A23DA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A23DA" w:rsidRPr="007D3AB4" w:rsidRDefault="004A23DA" w:rsidP="001F6F18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4A23DA" w:rsidRPr="001B6744" w:rsidTr="001F6F18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4A23DA" w:rsidRPr="00C7663E" w:rsidTr="001F6F18">
              <w:trPr>
                <w:trHeight w:val="245"/>
              </w:trPr>
              <w:tc>
                <w:tcPr>
                  <w:tcW w:w="2268" w:type="dxa"/>
                </w:tcPr>
                <w:p w:rsidR="004A23DA" w:rsidRPr="00C7663E" w:rsidRDefault="004A23DA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4A23DA" w:rsidRPr="001B6744" w:rsidRDefault="004A23DA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A23DA" w:rsidRPr="00046CFF" w:rsidRDefault="009E28CB" w:rsidP="001F6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4A23DA" w:rsidRPr="001B6744" w:rsidTr="001F6F18">
        <w:trPr>
          <w:trHeight w:val="3222"/>
        </w:trPr>
        <w:tc>
          <w:tcPr>
            <w:tcW w:w="2235" w:type="dxa"/>
            <w:shd w:val="clear" w:color="auto" w:fill="auto"/>
          </w:tcPr>
          <w:p w:rsidR="004A23DA" w:rsidRPr="00624F59" w:rsidRDefault="004A23DA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4A23DA" w:rsidRPr="009E28CB" w:rsidRDefault="009E28CB" w:rsidP="009E28CB">
            <w:pPr>
              <w:jc w:val="both"/>
            </w:pPr>
            <w:r w:rsidRPr="009E28CB">
              <w:t>1. Учение о фиксации частичных съемных протезов. Конструкция современного съемного протеза.</w:t>
            </w:r>
          </w:p>
          <w:p w:rsidR="009E28CB" w:rsidRPr="009E28CB" w:rsidRDefault="009E28CB" w:rsidP="009E28CB">
            <w:pPr>
              <w:jc w:val="both"/>
            </w:pPr>
            <w:r w:rsidRPr="009E28CB">
              <w:t>2. Получение оттисков и определение центрального соотношения челюстей при частичной потере зубов.</w:t>
            </w:r>
          </w:p>
          <w:p w:rsidR="009E28CB" w:rsidRPr="009E28CB" w:rsidRDefault="009E28CB" w:rsidP="009E28CB">
            <w:pPr>
              <w:jc w:val="both"/>
            </w:pPr>
            <w:r w:rsidRPr="009E28CB">
              <w:t>3. Планирование и конструирование частичных съёмных протезов.   Параллелометрия.</w:t>
            </w:r>
          </w:p>
          <w:p w:rsidR="009E28CB" w:rsidRPr="009E28CB" w:rsidRDefault="009E28CB" w:rsidP="009E28CB">
            <w:pPr>
              <w:jc w:val="both"/>
            </w:pPr>
            <w:r w:rsidRPr="009E28CB">
              <w:t>4. Проверка конструкции и наложение частичных съемных протезов. Адаптация. Факторы, на неё влияющие. Взаимодействие протеза и протезного ложа. Выбор протетических материалов.</w:t>
            </w:r>
          </w:p>
          <w:p w:rsidR="009E28CB" w:rsidRPr="009E28CB" w:rsidRDefault="009E28CB" w:rsidP="009E28CB">
            <w:pPr>
              <w:jc w:val="both"/>
            </w:pPr>
            <w:r w:rsidRPr="009E28CB">
              <w:t>5. Непосредственное протезирование при частичной потере зубов.</w:t>
            </w:r>
          </w:p>
          <w:p w:rsidR="009E28CB" w:rsidRPr="009E28CB" w:rsidRDefault="009E28CB" w:rsidP="009E28CB">
            <w:pPr>
              <w:jc w:val="both"/>
            </w:pPr>
            <w:r w:rsidRPr="009E28CB">
              <w:t>6. Ошибки и осложнения при протезировании частичными съемными протезами (дуговыми и пластиночными).</w:t>
            </w:r>
          </w:p>
        </w:tc>
      </w:tr>
      <w:tr w:rsidR="004A23DA" w:rsidRPr="001B6744" w:rsidTr="001F6F18">
        <w:tc>
          <w:tcPr>
            <w:tcW w:w="2235" w:type="dxa"/>
            <w:shd w:val="clear" w:color="auto" w:fill="auto"/>
          </w:tcPr>
          <w:p w:rsidR="004A23DA" w:rsidRPr="00F37A95" w:rsidRDefault="004A23DA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A23DA" w:rsidRPr="00732CE7" w:rsidRDefault="004A23DA" w:rsidP="001F6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1747D2" w:rsidRPr="001B6744" w:rsidTr="001F6F18">
        <w:tc>
          <w:tcPr>
            <w:tcW w:w="2235" w:type="dxa"/>
            <w:shd w:val="clear" w:color="auto" w:fill="auto"/>
          </w:tcPr>
          <w:p w:rsidR="001747D2" w:rsidRPr="00F37A95" w:rsidRDefault="001747D2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>Используемые информационные, инструментальны</w:t>
            </w:r>
            <w:r w:rsidRPr="00F37A95">
              <w:rPr>
                <w:b/>
                <w:bCs/>
              </w:rPr>
              <w:lastRenderedPageBreak/>
              <w:t xml:space="preserve">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1747D2" w:rsidRPr="001747D2" w:rsidRDefault="001747D2" w:rsidP="001F6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по ортопедическому производству (светильник настольный «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» – 12 шт., бормашина зуботехническая (А-18, А-204, А-90, Strong-90) – 12 шт., наконечники угловые – 12 шт., </w:t>
            </w:r>
            <w:r w:rsidRPr="0017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» - 1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- 1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17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 – 1шт., доска информационная передвижная 60×90 – 1 шт., доска информационная настенная – 2шт., тумба для TV – 1 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NV-SD 225 – 1 шт., контейнеры для хранения инструментов и материалов (большие) – 7 шт., контейнеры для хранения инструментов и материалов (маленькие) – 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</w:t>
            </w:r>
            <w:proofErr w:type="spellStart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1747D2">
              <w:rPr>
                <w:rFonts w:ascii="Times New Roman" w:hAnsi="Times New Roman" w:cs="Times New Roman"/>
                <w:sz w:val="24"/>
                <w:szCs w:val="24"/>
              </w:rPr>
              <w:t xml:space="preserve"> – 1 шт., расходные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7D2" w:rsidRPr="001747D2" w:rsidRDefault="001747D2" w:rsidP="001F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2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ноутбук).</w:t>
            </w:r>
          </w:p>
        </w:tc>
      </w:tr>
      <w:tr w:rsidR="004A23DA" w:rsidRPr="001B6744" w:rsidTr="001F6F18">
        <w:tc>
          <w:tcPr>
            <w:tcW w:w="2235" w:type="dxa"/>
            <w:shd w:val="clear" w:color="auto" w:fill="auto"/>
          </w:tcPr>
          <w:p w:rsidR="004A23DA" w:rsidRPr="00F37A95" w:rsidRDefault="004A23DA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7804A2" w:rsidRDefault="007804A2" w:rsidP="007804A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4A23DA" w:rsidRPr="007804A2" w:rsidRDefault="007804A2" w:rsidP="007804A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4A23DA" w:rsidRDefault="004A23DA" w:rsidP="004A23DA"/>
    <w:p w:rsidR="004A23DA" w:rsidRDefault="004A23DA" w:rsidP="004A23DA"/>
    <w:p w:rsidR="004A23DA" w:rsidRDefault="004A23DA" w:rsidP="004A23DA"/>
    <w:p w:rsidR="004A23DA" w:rsidRDefault="004A23DA" w:rsidP="004A23DA"/>
    <w:p w:rsidR="004A23DA" w:rsidRDefault="004A23DA" w:rsidP="004A23DA"/>
    <w:p w:rsidR="004A23DA" w:rsidRDefault="004A23DA" w:rsidP="004A23DA"/>
    <w:p w:rsidR="004A23DA" w:rsidRDefault="004A23DA" w:rsidP="004A23DA"/>
    <w:p w:rsidR="004A23DA" w:rsidRDefault="004A23DA" w:rsidP="004A23DA"/>
    <w:p w:rsidR="001A098A" w:rsidRDefault="001A098A"/>
    <w:sectPr w:rsidR="001A098A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C68"/>
    <w:multiLevelType w:val="hybridMultilevel"/>
    <w:tmpl w:val="270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7280"/>
    <w:multiLevelType w:val="hybridMultilevel"/>
    <w:tmpl w:val="A16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AB6"/>
    <w:multiLevelType w:val="hybridMultilevel"/>
    <w:tmpl w:val="B22E046E"/>
    <w:lvl w:ilvl="0" w:tplc="2F227E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5DEB"/>
    <w:multiLevelType w:val="hybridMultilevel"/>
    <w:tmpl w:val="07D0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37D5A"/>
    <w:multiLevelType w:val="hybridMultilevel"/>
    <w:tmpl w:val="093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C6DD9"/>
    <w:multiLevelType w:val="hybridMultilevel"/>
    <w:tmpl w:val="ADC4D712"/>
    <w:lvl w:ilvl="0" w:tplc="631C8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DA"/>
    <w:rsid w:val="001747D2"/>
    <w:rsid w:val="001A098A"/>
    <w:rsid w:val="004A23DA"/>
    <w:rsid w:val="007804A2"/>
    <w:rsid w:val="009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A2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A23DA"/>
    <w:pPr>
      <w:spacing w:after="120"/>
    </w:pPr>
  </w:style>
  <w:style w:type="character" w:customStyle="1" w:styleId="a4">
    <w:name w:val="Основной текст Знак"/>
    <w:basedOn w:val="a0"/>
    <w:link w:val="a3"/>
    <w:rsid w:val="004A2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4A23DA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rsid w:val="004A2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деленый"/>
    <w:rsid w:val="004A23DA"/>
    <w:rPr>
      <w:b/>
    </w:rPr>
  </w:style>
  <w:style w:type="paragraph" w:customStyle="1" w:styleId="a8">
    <w:name w:val="Красная строка со следуюшим"/>
    <w:basedOn w:val="a5"/>
    <w:rsid w:val="004A23DA"/>
    <w:pPr>
      <w:keepNext/>
      <w:spacing w:after="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rsid w:val="004A23DA"/>
    <w:pPr>
      <w:ind w:left="709" w:hanging="284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"/>
    <w:rsid w:val="004A23DA"/>
    <w:pPr>
      <w:spacing w:after="120"/>
    </w:pPr>
  </w:style>
  <w:style w:type="paragraph" w:customStyle="1" w:styleId="a9">
    <w:name w:val="Для таблиц по ширине"/>
    <w:basedOn w:val="a"/>
    <w:rsid w:val="004A23DA"/>
    <w:pPr>
      <w:jc w:val="both"/>
    </w:pPr>
    <w:rPr>
      <w:rFonts w:eastAsia="MS Mincho"/>
      <w:sz w:val="18"/>
      <w:szCs w:val="20"/>
    </w:rPr>
  </w:style>
  <w:style w:type="paragraph" w:styleId="aa">
    <w:name w:val="Normal (Web)"/>
    <w:basedOn w:val="a"/>
    <w:uiPriority w:val="99"/>
    <w:rsid w:val="009E28CB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b">
    <w:name w:val="List Paragraph"/>
    <w:basedOn w:val="a"/>
    <w:uiPriority w:val="34"/>
    <w:qFormat/>
    <w:rsid w:val="009E2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A2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A23DA"/>
    <w:pPr>
      <w:spacing w:after="120"/>
    </w:pPr>
  </w:style>
  <w:style w:type="character" w:customStyle="1" w:styleId="a4">
    <w:name w:val="Основной текст Знак"/>
    <w:basedOn w:val="a0"/>
    <w:link w:val="a3"/>
    <w:rsid w:val="004A2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4A23DA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rsid w:val="004A2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деленый"/>
    <w:rsid w:val="004A23DA"/>
    <w:rPr>
      <w:b/>
    </w:rPr>
  </w:style>
  <w:style w:type="paragraph" w:customStyle="1" w:styleId="a8">
    <w:name w:val="Красная строка со следуюшим"/>
    <w:basedOn w:val="a5"/>
    <w:rsid w:val="004A23DA"/>
    <w:pPr>
      <w:keepNext/>
      <w:spacing w:after="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rsid w:val="004A23DA"/>
    <w:pPr>
      <w:ind w:left="709" w:hanging="284"/>
      <w:jc w:val="both"/>
    </w:pPr>
    <w:rPr>
      <w:rFonts w:eastAsia="MS Mincho"/>
      <w:sz w:val="20"/>
    </w:rPr>
  </w:style>
  <w:style w:type="paragraph" w:customStyle="1" w:styleId="106">
    <w:name w:val="Перечисления 1 06 пт после"/>
    <w:basedOn w:val="1"/>
    <w:rsid w:val="004A23DA"/>
    <w:pPr>
      <w:spacing w:after="120"/>
    </w:pPr>
  </w:style>
  <w:style w:type="paragraph" w:customStyle="1" w:styleId="a9">
    <w:name w:val="Для таблиц по ширине"/>
    <w:basedOn w:val="a"/>
    <w:rsid w:val="004A23DA"/>
    <w:pPr>
      <w:jc w:val="both"/>
    </w:pPr>
    <w:rPr>
      <w:rFonts w:eastAsia="MS Mincho"/>
      <w:sz w:val="18"/>
      <w:szCs w:val="20"/>
    </w:rPr>
  </w:style>
  <w:style w:type="paragraph" w:styleId="aa">
    <w:name w:val="Normal (Web)"/>
    <w:basedOn w:val="a"/>
    <w:uiPriority w:val="99"/>
    <w:rsid w:val="009E28CB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b">
    <w:name w:val="List Paragraph"/>
    <w:basedOn w:val="a"/>
    <w:uiPriority w:val="34"/>
    <w:qFormat/>
    <w:rsid w:val="009E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2014-10-20T08:32:00Z</dcterms:created>
  <dcterms:modified xsi:type="dcterms:W3CDTF">2014-10-20T11:32:00Z</dcterms:modified>
</cp:coreProperties>
</file>